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1BD" w:rsidRDefault="00890116">
      <w:pPr>
        <w:pStyle w:val="a6"/>
        <w:widowControl/>
        <w:spacing w:beforeAutospacing="0" w:after="240" w:afterAutospacing="0" w:line="26" w:lineRule="atLeast"/>
        <w:ind w:firstLine="420"/>
        <w:jc w:val="center"/>
        <w:rPr>
          <w:rFonts w:ascii="宋体" w:eastAsia="宋体" w:hAnsi="宋体" w:cs="宋体"/>
          <w:color w:val="333333"/>
          <w:sz w:val="32"/>
          <w:szCs w:val="32"/>
          <w:shd w:val="clear" w:color="auto" w:fill="FFFFFF"/>
        </w:rPr>
      </w:pPr>
      <w:r>
        <w:rPr>
          <w:rFonts w:ascii="微软雅黑" w:eastAsia="微软雅黑" w:hAnsi="微软雅黑" w:cs="微软雅黑" w:hint="eastAsia"/>
          <w:color w:val="000000"/>
          <w:sz w:val="33"/>
          <w:szCs w:val="33"/>
          <w:shd w:val="clear" w:color="auto" w:fill="FFFFFF"/>
        </w:rPr>
        <w:t xml:space="preserve"> </w:t>
      </w:r>
      <w:r w:rsidR="00264C3D">
        <w:rPr>
          <w:rFonts w:ascii="微软雅黑" w:eastAsia="微软雅黑" w:hAnsi="微软雅黑" w:cs="微软雅黑" w:hint="eastAsia"/>
          <w:color w:val="000000"/>
          <w:sz w:val="33"/>
          <w:szCs w:val="33"/>
          <w:shd w:val="clear" w:color="auto" w:fill="FFFFFF"/>
        </w:rPr>
        <w:t>“疫情防控社会治理”主题征文获奖文章</w:t>
      </w:r>
    </w:p>
    <w:tbl>
      <w:tblPr>
        <w:tblW w:w="10065"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02"/>
        <w:gridCol w:w="1080"/>
        <w:gridCol w:w="15"/>
        <w:gridCol w:w="5700"/>
        <w:gridCol w:w="2268"/>
      </w:tblGrid>
      <w:tr w:rsidR="002921BD" w:rsidTr="00890116">
        <w:trPr>
          <w:trHeight w:val="270"/>
        </w:trPr>
        <w:tc>
          <w:tcPr>
            <w:tcW w:w="10065" w:type="dxa"/>
            <w:gridSpan w:val="5"/>
            <w:shd w:val="clear" w:color="auto" w:fill="auto"/>
            <w:noWrap/>
            <w:tcMar>
              <w:top w:w="15" w:type="dxa"/>
              <w:left w:w="15" w:type="dxa"/>
              <w:right w:w="15" w:type="dxa"/>
            </w:tcMar>
            <w:vAlign w:val="center"/>
          </w:tcPr>
          <w:p w:rsidR="002921BD" w:rsidRDefault="00264C3D">
            <w:pPr>
              <w:jc w:val="center"/>
              <w:rPr>
                <w:rFonts w:ascii="仿宋" w:eastAsia="仿宋" w:hAnsi="仿宋" w:cs="仿宋"/>
                <w:b/>
                <w:bCs/>
                <w:color w:val="000000"/>
                <w:sz w:val="30"/>
                <w:szCs w:val="30"/>
              </w:rPr>
            </w:pPr>
            <w:r>
              <w:rPr>
                <w:rFonts w:ascii="仿宋" w:eastAsia="仿宋" w:hAnsi="仿宋" w:cs="仿宋" w:hint="eastAsia"/>
                <w:b/>
                <w:bCs/>
                <w:color w:val="000000"/>
                <w:kern w:val="0"/>
                <w:sz w:val="30"/>
                <w:szCs w:val="30"/>
                <w:lang/>
              </w:rPr>
              <w:t>一等奖（</w:t>
            </w:r>
            <w:r>
              <w:rPr>
                <w:rFonts w:ascii="仿宋" w:eastAsia="仿宋" w:hAnsi="仿宋" w:cs="仿宋" w:hint="eastAsia"/>
                <w:b/>
                <w:bCs/>
                <w:color w:val="000000"/>
                <w:kern w:val="0"/>
                <w:sz w:val="30"/>
                <w:szCs w:val="30"/>
                <w:lang/>
              </w:rPr>
              <w:t>5</w:t>
            </w:r>
            <w:r>
              <w:rPr>
                <w:rFonts w:ascii="仿宋" w:eastAsia="仿宋" w:hAnsi="仿宋" w:cs="仿宋" w:hint="eastAsia"/>
                <w:b/>
                <w:bCs/>
                <w:color w:val="000000"/>
                <w:kern w:val="0"/>
                <w:sz w:val="30"/>
                <w:szCs w:val="30"/>
                <w:lang/>
              </w:rPr>
              <w:t>篇）</w:t>
            </w:r>
          </w:p>
        </w:tc>
      </w:tr>
      <w:tr w:rsidR="002921BD" w:rsidTr="00890116">
        <w:trPr>
          <w:trHeight w:val="270"/>
        </w:trPr>
        <w:tc>
          <w:tcPr>
            <w:tcW w:w="1002" w:type="dxa"/>
            <w:shd w:val="clear" w:color="auto" w:fill="auto"/>
            <w:noWrap/>
            <w:tcMar>
              <w:top w:w="15" w:type="dxa"/>
              <w:left w:w="15" w:type="dxa"/>
              <w:right w:w="15" w:type="dxa"/>
            </w:tcMar>
            <w:vAlign w:val="center"/>
          </w:tcPr>
          <w:p w:rsidR="002921BD" w:rsidRDefault="00264C3D" w:rsidP="00890116">
            <w:pPr>
              <w:widowControl/>
              <w:spacing w:line="400" w:lineRule="exact"/>
              <w:jc w:val="center"/>
              <w:textAlignment w:val="center"/>
              <w:rPr>
                <w:rFonts w:ascii="仿宋" w:eastAsia="仿宋" w:hAnsi="仿宋" w:cs="仿宋"/>
                <w:b/>
                <w:bCs/>
                <w:color w:val="000000"/>
                <w:sz w:val="30"/>
                <w:szCs w:val="30"/>
              </w:rPr>
            </w:pPr>
            <w:r>
              <w:rPr>
                <w:rFonts w:ascii="仿宋" w:eastAsia="仿宋" w:hAnsi="仿宋" w:cs="仿宋" w:hint="eastAsia"/>
                <w:b/>
                <w:bCs/>
                <w:color w:val="000000"/>
                <w:kern w:val="0"/>
                <w:sz w:val="30"/>
                <w:szCs w:val="30"/>
                <w:lang/>
              </w:rPr>
              <w:t>序号</w:t>
            </w:r>
          </w:p>
        </w:tc>
        <w:tc>
          <w:tcPr>
            <w:tcW w:w="1080" w:type="dxa"/>
            <w:shd w:val="clear" w:color="auto" w:fill="auto"/>
            <w:noWrap/>
            <w:tcMar>
              <w:top w:w="15" w:type="dxa"/>
              <w:left w:w="15" w:type="dxa"/>
              <w:right w:w="15" w:type="dxa"/>
            </w:tcMar>
            <w:vAlign w:val="center"/>
          </w:tcPr>
          <w:p w:rsidR="002921BD" w:rsidRDefault="00264C3D" w:rsidP="00890116">
            <w:pPr>
              <w:widowControl/>
              <w:spacing w:line="400" w:lineRule="exact"/>
              <w:jc w:val="center"/>
              <w:textAlignment w:val="center"/>
              <w:rPr>
                <w:rFonts w:ascii="仿宋" w:eastAsia="仿宋" w:hAnsi="仿宋" w:cs="仿宋"/>
                <w:b/>
                <w:bCs/>
                <w:color w:val="000000"/>
                <w:sz w:val="30"/>
                <w:szCs w:val="30"/>
              </w:rPr>
            </w:pPr>
            <w:r>
              <w:rPr>
                <w:rFonts w:ascii="仿宋" w:eastAsia="仿宋" w:hAnsi="仿宋" w:cs="仿宋" w:hint="eastAsia"/>
                <w:b/>
                <w:bCs/>
                <w:color w:val="000000"/>
                <w:kern w:val="0"/>
                <w:sz w:val="30"/>
                <w:szCs w:val="30"/>
                <w:lang/>
              </w:rPr>
              <w:t>第一作者姓名</w:t>
            </w:r>
          </w:p>
        </w:tc>
        <w:tc>
          <w:tcPr>
            <w:tcW w:w="5715" w:type="dxa"/>
            <w:gridSpan w:val="2"/>
            <w:shd w:val="clear" w:color="auto" w:fill="auto"/>
            <w:noWrap/>
            <w:tcMar>
              <w:top w:w="15" w:type="dxa"/>
              <w:left w:w="15" w:type="dxa"/>
              <w:right w:w="15" w:type="dxa"/>
            </w:tcMar>
            <w:vAlign w:val="center"/>
          </w:tcPr>
          <w:p w:rsidR="002921BD" w:rsidRDefault="00264C3D" w:rsidP="00890116">
            <w:pPr>
              <w:widowControl/>
              <w:spacing w:line="400" w:lineRule="exact"/>
              <w:jc w:val="center"/>
              <w:textAlignment w:val="center"/>
              <w:rPr>
                <w:rFonts w:ascii="仿宋" w:eastAsia="仿宋" w:hAnsi="仿宋" w:cs="仿宋"/>
                <w:b/>
                <w:bCs/>
                <w:color w:val="000000"/>
                <w:sz w:val="30"/>
                <w:szCs w:val="30"/>
              </w:rPr>
            </w:pPr>
            <w:r>
              <w:rPr>
                <w:rFonts w:ascii="仿宋" w:eastAsia="仿宋" w:hAnsi="仿宋" w:cs="仿宋" w:hint="eastAsia"/>
                <w:b/>
                <w:bCs/>
                <w:color w:val="000000"/>
                <w:kern w:val="0"/>
                <w:sz w:val="30"/>
                <w:szCs w:val="30"/>
                <w:lang/>
              </w:rPr>
              <w:t>文章名称</w:t>
            </w:r>
          </w:p>
        </w:tc>
        <w:tc>
          <w:tcPr>
            <w:tcW w:w="2268" w:type="dxa"/>
            <w:shd w:val="clear" w:color="auto" w:fill="auto"/>
            <w:noWrap/>
            <w:tcMar>
              <w:top w:w="15" w:type="dxa"/>
              <w:left w:w="15" w:type="dxa"/>
              <w:right w:w="15" w:type="dxa"/>
            </w:tcMar>
            <w:vAlign w:val="center"/>
          </w:tcPr>
          <w:p w:rsidR="002921BD" w:rsidRDefault="00264C3D" w:rsidP="00890116">
            <w:pPr>
              <w:widowControl/>
              <w:spacing w:line="400" w:lineRule="exact"/>
              <w:jc w:val="center"/>
              <w:textAlignment w:val="center"/>
              <w:rPr>
                <w:rFonts w:ascii="仿宋" w:eastAsia="仿宋" w:hAnsi="仿宋" w:cs="仿宋"/>
                <w:b/>
                <w:bCs/>
                <w:color w:val="000000"/>
                <w:sz w:val="30"/>
                <w:szCs w:val="30"/>
              </w:rPr>
            </w:pPr>
            <w:r>
              <w:rPr>
                <w:rFonts w:ascii="仿宋" w:eastAsia="仿宋" w:hAnsi="仿宋" w:cs="仿宋" w:hint="eastAsia"/>
                <w:b/>
                <w:bCs/>
                <w:color w:val="000000"/>
                <w:kern w:val="0"/>
                <w:sz w:val="30"/>
                <w:szCs w:val="30"/>
                <w:lang/>
              </w:rPr>
              <w:t>工作单位</w:t>
            </w:r>
          </w:p>
        </w:tc>
      </w:tr>
      <w:tr w:rsidR="002921BD" w:rsidTr="00890116">
        <w:trPr>
          <w:trHeight w:val="270"/>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1</w:t>
            </w:r>
          </w:p>
        </w:tc>
        <w:tc>
          <w:tcPr>
            <w:tcW w:w="1080" w:type="dxa"/>
            <w:shd w:val="clear" w:color="auto" w:fill="auto"/>
            <w:noWrap/>
            <w:tcMar>
              <w:top w:w="15" w:type="dxa"/>
              <w:left w:w="15" w:type="dxa"/>
              <w:right w:w="15" w:type="dxa"/>
            </w:tcMar>
            <w:vAlign w:val="center"/>
          </w:tcPr>
          <w:p w:rsidR="002921BD" w:rsidRDefault="00264C3D" w:rsidP="00890116">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张小虎</w:t>
            </w:r>
          </w:p>
        </w:tc>
        <w:tc>
          <w:tcPr>
            <w:tcW w:w="5715" w:type="dxa"/>
            <w:gridSpan w:val="2"/>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非洲“吹哨人”保护立法：制度架构、实施困境与现实启示</w:t>
            </w:r>
          </w:p>
        </w:tc>
        <w:tc>
          <w:tcPr>
            <w:tcW w:w="2268"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湘潭大学法学院</w:t>
            </w:r>
          </w:p>
        </w:tc>
      </w:tr>
      <w:tr w:rsidR="002921BD" w:rsidTr="00890116">
        <w:trPr>
          <w:trHeight w:val="270"/>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2</w:t>
            </w:r>
          </w:p>
        </w:tc>
        <w:tc>
          <w:tcPr>
            <w:tcW w:w="1080" w:type="dxa"/>
            <w:shd w:val="clear" w:color="auto" w:fill="auto"/>
            <w:noWrap/>
            <w:tcMar>
              <w:top w:w="15" w:type="dxa"/>
              <w:left w:w="15" w:type="dxa"/>
              <w:right w:w="15" w:type="dxa"/>
            </w:tcMar>
            <w:vAlign w:val="center"/>
          </w:tcPr>
          <w:p w:rsidR="002921BD" w:rsidRDefault="00264C3D" w:rsidP="00890116">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李</w:t>
            </w:r>
            <w:r w:rsidR="00890116">
              <w:rPr>
                <w:rFonts w:ascii="仿宋" w:eastAsia="仿宋" w:hAnsi="仿宋" w:cs="仿宋" w:hint="eastAsia"/>
                <w:color w:val="000000"/>
                <w:kern w:val="0"/>
                <w:sz w:val="30"/>
                <w:szCs w:val="30"/>
                <w:lang/>
              </w:rPr>
              <w:t xml:space="preserve">   </w:t>
            </w:r>
            <w:r>
              <w:rPr>
                <w:rFonts w:ascii="仿宋" w:eastAsia="仿宋" w:hAnsi="仿宋" w:cs="仿宋" w:hint="eastAsia"/>
                <w:color w:val="000000"/>
                <w:kern w:val="0"/>
                <w:sz w:val="30"/>
                <w:szCs w:val="30"/>
                <w:lang/>
              </w:rPr>
              <w:t>杰</w:t>
            </w:r>
          </w:p>
        </w:tc>
        <w:tc>
          <w:tcPr>
            <w:tcW w:w="5715" w:type="dxa"/>
            <w:gridSpan w:val="2"/>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逻辑与进路：重大疫情防控中基层执法的科学纠偏</w:t>
            </w:r>
          </w:p>
        </w:tc>
        <w:tc>
          <w:tcPr>
            <w:tcW w:w="2268"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贵州大学法学院</w:t>
            </w:r>
          </w:p>
        </w:tc>
      </w:tr>
      <w:tr w:rsidR="002921BD" w:rsidTr="00890116">
        <w:trPr>
          <w:trHeight w:val="270"/>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3</w:t>
            </w:r>
          </w:p>
        </w:tc>
        <w:tc>
          <w:tcPr>
            <w:tcW w:w="1080"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苏</w:t>
            </w:r>
            <w:r w:rsidR="00890116">
              <w:rPr>
                <w:rFonts w:ascii="仿宋" w:eastAsia="仿宋" w:hAnsi="仿宋" w:cs="仿宋" w:hint="eastAsia"/>
                <w:color w:val="000000"/>
                <w:kern w:val="0"/>
                <w:sz w:val="30"/>
                <w:szCs w:val="30"/>
                <w:lang/>
              </w:rPr>
              <w:t xml:space="preserve">  </w:t>
            </w:r>
            <w:r>
              <w:rPr>
                <w:rFonts w:ascii="仿宋" w:eastAsia="仿宋" w:hAnsi="仿宋" w:cs="仿宋" w:hint="eastAsia"/>
                <w:color w:val="000000"/>
                <w:kern w:val="0"/>
                <w:sz w:val="30"/>
                <w:szCs w:val="30"/>
                <w:lang/>
              </w:rPr>
              <w:t xml:space="preserve"> </w:t>
            </w:r>
            <w:r>
              <w:rPr>
                <w:rFonts w:ascii="仿宋" w:eastAsia="仿宋" w:hAnsi="仿宋" w:cs="仿宋" w:hint="eastAsia"/>
                <w:color w:val="000000"/>
                <w:kern w:val="0"/>
                <w:sz w:val="30"/>
                <w:szCs w:val="30"/>
                <w:lang/>
              </w:rPr>
              <w:t>超</w:t>
            </w:r>
          </w:p>
        </w:tc>
        <w:tc>
          <w:tcPr>
            <w:tcW w:w="5715" w:type="dxa"/>
            <w:gridSpan w:val="2"/>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人类命运共同体视域下国际公共卫生问题治理的中国实践</w:t>
            </w:r>
          </w:p>
        </w:tc>
        <w:tc>
          <w:tcPr>
            <w:tcW w:w="2268"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新疆大学法学院</w:t>
            </w:r>
          </w:p>
        </w:tc>
      </w:tr>
      <w:tr w:rsidR="002921BD" w:rsidTr="00890116">
        <w:trPr>
          <w:trHeight w:val="540"/>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4</w:t>
            </w:r>
          </w:p>
        </w:tc>
        <w:tc>
          <w:tcPr>
            <w:tcW w:w="1080" w:type="dxa"/>
            <w:shd w:val="clear" w:color="auto" w:fill="auto"/>
            <w:noWrap/>
            <w:tcMar>
              <w:top w:w="15" w:type="dxa"/>
              <w:left w:w="15" w:type="dxa"/>
              <w:right w:w="15" w:type="dxa"/>
            </w:tcMar>
            <w:vAlign w:val="center"/>
          </w:tcPr>
          <w:p w:rsidR="002921BD" w:rsidRDefault="00264C3D" w:rsidP="00890116">
            <w:pPr>
              <w:widowControl/>
              <w:spacing w:line="400" w:lineRule="exac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张</w:t>
            </w:r>
            <w:r w:rsidR="00890116">
              <w:rPr>
                <w:rFonts w:ascii="仿宋" w:eastAsia="仿宋" w:hAnsi="仿宋" w:cs="仿宋" w:hint="eastAsia"/>
                <w:color w:val="000000"/>
                <w:kern w:val="0"/>
                <w:sz w:val="30"/>
                <w:szCs w:val="30"/>
                <w:lang/>
              </w:rPr>
              <w:t xml:space="preserve">  </w:t>
            </w:r>
            <w:r>
              <w:rPr>
                <w:rFonts w:ascii="仿宋" w:eastAsia="仿宋" w:hAnsi="仿宋" w:cs="仿宋" w:hint="eastAsia"/>
                <w:color w:val="000000"/>
                <w:kern w:val="0"/>
                <w:sz w:val="30"/>
                <w:szCs w:val="30"/>
                <w:lang/>
              </w:rPr>
              <w:t>宇</w:t>
            </w:r>
          </w:p>
        </w:tc>
        <w:tc>
          <w:tcPr>
            <w:tcW w:w="5715" w:type="dxa"/>
            <w:gridSpan w:val="2"/>
            <w:shd w:val="clear" w:color="auto" w:fill="auto"/>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从实际情形看抗拒疫情防控措施案件的</w:t>
            </w:r>
            <w:r>
              <w:rPr>
                <w:rFonts w:ascii="仿宋" w:eastAsia="仿宋" w:hAnsi="仿宋" w:cs="仿宋" w:hint="eastAsia"/>
                <w:color w:val="000000"/>
                <w:kern w:val="0"/>
                <w:sz w:val="30"/>
                <w:szCs w:val="30"/>
                <w:lang/>
              </w:rPr>
              <w:t>罪名认定</w:t>
            </w:r>
          </w:p>
        </w:tc>
        <w:tc>
          <w:tcPr>
            <w:tcW w:w="2268" w:type="dxa"/>
            <w:shd w:val="clear" w:color="auto" w:fill="auto"/>
            <w:noWrap/>
            <w:tcMar>
              <w:top w:w="15" w:type="dxa"/>
              <w:left w:w="15" w:type="dxa"/>
              <w:right w:w="15" w:type="dxa"/>
            </w:tcMar>
            <w:vAlign w:val="center"/>
          </w:tcPr>
          <w:p w:rsidR="002921BD" w:rsidRPr="00890116" w:rsidRDefault="00264C3D" w:rsidP="00890116">
            <w:pPr>
              <w:widowControl/>
              <w:spacing w:line="380" w:lineRule="exact"/>
              <w:jc w:val="left"/>
              <w:textAlignment w:val="center"/>
              <w:rPr>
                <w:rFonts w:ascii="仿宋" w:eastAsia="仿宋" w:hAnsi="仿宋" w:cs="仿宋"/>
                <w:color w:val="000000"/>
                <w:spacing w:val="-14"/>
                <w:sz w:val="30"/>
                <w:szCs w:val="30"/>
              </w:rPr>
            </w:pPr>
            <w:r w:rsidRPr="00890116">
              <w:rPr>
                <w:rFonts w:ascii="仿宋" w:eastAsia="仿宋" w:hAnsi="仿宋" w:cs="仿宋" w:hint="eastAsia"/>
                <w:color w:val="000000"/>
                <w:spacing w:val="-14"/>
                <w:kern w:val="0"/>
                <w:sz w:val="30"/>
                <w:szCs w:val="30"/>
                <w:lang/>
              </w:rPr>
              <w:t>毕节市人民检察院</w:t>
            </w:r>
          </w:p>
        </w:tc>
      </w:tr>
      <w:tr w:rsidR="002921BD" w:rsidTr="00890116">
        <w:trPr>
          <w:trHeight w:val="270"/>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5</w:t>
            </w:r>
          </w:p>
        </w:tc>
        <w:tc>
          <w:tcPr>
            <w:tcW w:w="1080" w:type="dxa"/>
            <w:shd w:val="clear" w:color="auto" w:fill="auto"/>
            <w:noWrap/>
            <w:tcMar>
              <w:top w:w="15" w:type="dxa"/>
              <w:left w:w="15" w:type="dxa"/>
              <w:right w:w="15" w:type="dxa"/>
            </w:tcMar>
            <w:vAlign w:val="center"/>
          </w:tcPr>
          <w:p w:rsidR="002921BD" w:rsidRDefault="00264C3D" w:rsidP="00890116">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覃远春</w:t>
            </w:r>
          </w:p>
        </w:tc>
        <w:tc>
          <w:tcPr>
            <w:tcW w:w="5715" w:type="dxa"/>
            <w:gridSpan w:val="2"/>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新冠肺炎疫情的民法定性探析</w:t>
            </w:r>
          </w:p>
        </w:tc>
        <w:tc>
          <w:tcPr>
            <w:tcW w:w="2268"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贵州财经大学文法学院</w:t>
            </w:r>
          </w:p>
        </w:tc>
      </w:tr>
      <w:tr w:rsidR="002921BD" w:rsidTr="00890116">
        <w:trPr>
          <w:trHeight w:val="659"/>
        </w:trPr>
        <w:tc>
          <w:tcPr>
            <w:tcW w:w="10065" w:type="dxa"/>
            <w:gridSpan w:val="5"/>
            <w:shd w:val="clear" w:color="auto" w:fill="auto"/>
            <w:noWrap/>
            <w:tcMar>
              <w:top w:w="15" w:type="dxa"/>
              <w:left w:w="15" w:type="dxa"/>
              <w:right w:w="15" w:type="dxa"/>
            </w:tcMar>
            <w:vAlign w:val="center"/>
          </w:tcPr>
          <w:p w:rsidR="002921BD" w:rsidRDefault="00264C3D" w:rsidP="00890116">
            <w:pPr>
              <w:tabs>
                <w:tab w:val="left" w:pos="8638"/>
                <w:tab w:val="center" w:pos="10673"/>
              </w:tabs>
              <w:spacing w:line="380" w:lineRule="exact"/>
              <w:jc w:val="center"/>
              <w:rPr>
                <w:rFonts w:ascii="仿宋" w:eastAsia="仿宋" w:hAnsi="仿宋" w:cs="仿宋"/>
                <w:b/>
                <w:bCs/>
                <w:color w:val="000000"/>
                <w:sz w:val="30"/>
                <w:szCs w:val="30"/>
              </w:rPr>
            </w:pPr>
            <w:r>
              <w:rPr>
                <w:rFonts w:ascii="仿宋" w:eastAsia="仿宋" w:hAnsi="仿宋" w:cs="仿宋" w:hint="eastAsia"/>
                <w:b/>
                <w:bCs/>
                <w:color w:val="000000"/>
                <w:kern w:val="0"/>
                <w:sz w:val="30"/>
                <w:szCs w:val="30"/>
                <w:lang/>
              </w:rPr>
              <w:t>二等奖（</w:t>
            </w:r>
            <w:r>
              <w:rPr>
                <w:rFonts w:ascii="仿宋" w:eastAsia="仿宋" w:hAnsi="仿宋" w:cs="仿宋" w:hint="eastAsia"/>
                <w:b/>
                <w:bCs/>
                <w:color w:val="000000"/>
                <w:kern w:val="0"/>
                <w:sz w:val="30"/>
                <w:szCs w:val="30"/>
                <w:lang/>
              </w:rPr>
              <w:t>10</w:t>
            </w:r>
            <w:r>
              <w:rPr>
                <w:rFonts w:ascii="仿宋" w:eastAsia="仿宋" w:hAnsi="仿宋" w:cs="仿宋" w:hint="eastAsia"/>
                <w:b/>
                <w:bCs/>
                <w:color w:val="000000"/>
                <w:kern w:val="0"/>
                <w:sz w:val="30"/>
                <w:szCs w:val="30"/>
                <w:lang/>
              </w:rPr>
              <w:t>篇）</w:t>
            </w:r>
          </w:p>
        </w:tc>
      </w:tr>
      <w:tr w:rsidR="002921BD" w:rsidTr="00890116">
        <w:trPr>
          <w:trHeight w:val="270"/>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b/>
                <w:bCs/>
                <w:color w:val="000000"/>
                <w:sz w:val="30"/>
                <w:szCs w:val="30"/>
              </w:rPr>
            </w:pPr>
            <w:r>
              <w:rPr>
                <w:rFonts w:ascii="仿宋" w:eastAsia="仿宋" w:hAnsi="仿宋" w:cs="仿宋" w:hint="eastAsia"/>
                <w:b/>
                <w:bCs/>
                <w:color w:val="000000"/>
                <w:kern w:val="0"/>
                <w:sz w:val="30"/>
                <w:szCs w:val="30"/>
                <w:lang/>
              </w:rPr>
              <w:t>序号</w:t>
            </w:r>
          </w:p>
        </w:tc>
        <w:tc>
          <w:tcPr>
            <w:tcW w:w="1080" w:type="dxa"/>
            <w:shd w:val="clear" w:color="auto" w:fill="auto"/>
            <w:noWrap/>
            <w:tcMar>
              <w:top w:w="15" w:type="dxa"/>
              <w:left w:w="15" w:type="dxa"/>
              <w:right w:w="15" w:type="dxa"/>
            </w:tcMar>
            <w:vAlign w:val="center"/>
          </w:tcPr>
          <w:p w:rsidR="002921BD" w:rsidRDefault="00264C3D" w:rsidP="00890116">
            <w:pPr>
              <w:widowControl/>
              <w:spacing w:line="400" w:lineRule="exact"/>
              <w:jc w:val="center"/>
              <w:textAlignment w:val="center"/>
              <w:rPr>
                <w:rFonts w:ascii="仿宋" w:eastAsia="仿宋" w:hAnsi="仿宋" w:cs="仿宋"/>
                <w:b/>
                <w:bCs/>
                <w:color w:val="000000"/>
                <w:sz w:val="30"/>
                <w:szCs w:val="30"/>
              </w:rPr>
            </w:pPr>
            <w:r>
              <w:rPr>
                <w:rFonts w:ascii="仿宋" w:eastAsia="仿宋" w:hAnsi="仿宋" w:cs="仿宋" w:hint="eastAsia"/>
                <w:b/>
                <w:bCs/>
                <w:color w:val="000000"/>
                <w:kern w:val="0"/>
                <w:sz w:val="30"/>
                <w:szCs w:val="30"/>
                <w:lang/>
              </w:rPr>
              <w:t>第一</w:t>
            </w:r>
            <w:r>
              <w:rPr>
                <w:rFonts w:ascii="仿宋" w:eastAsia="仿宋" w:hAnsi="仿宋" w:cs="仿宋" w:hint="eastAsia"/>
                <w:b/>
                <w:bCs/>
                <w:color w:val="000000"/>
                <w:kern w:val="0"/>
                <w:sz w:val="30"/>
                <w:szCs w:val="30"/>
                <w:lang/>
              </w:rPr>
              <w:t>作者姓名</w:t>
            </w:r>
          </w:p>
        </w:tc>
        <w:tc>
          <w:tcPr>
            <w:tcW w:w="5715" w:type="dxa"/>
            <w:gridSpan w:val="2"/>
            <w:shd w:val="clear" w:color="auto" w:fill="auto"/>
            <w:noWrap/>
            <w:tcMar>
              <w:top w:w="15" w:type="dxa"/>
              <w:left w:w="15" w:type="dxa"/>
              <w:right w:w="15" w:type="dxa"/>
            </w:tcMar>
            <w:vAlign w:val="center"/>
          </w:tcPr>
          <w:p w:rsidR="002921BD" w:rsidRDefault="00264C3D" w:rsidP="00890116">
            <w:pPr>
              <w:widowControl/>
              <w:spacing w:line="380" w:lineRule="exact"/>
              <w:jc w:val="center"/>
              <w:textAlignment w:val="center"/>
              <w:rPr>
                <w:rFonts w:ascii="仿宋" w:eastAsia="仿宋" w:hAnsi="仿宋" w:cs="仿宋"/>
                <w:b/>
                <w:bCs/>
                <w:color w:val="000000"/>
                <w:sz w:val="30"/>
                <w:szCs w:val="30"/>
              </w:rPr>
            </w:pPr>
            <w:r>
              <w:rPr>
                <w:rFonts w:ascii="仿宋" w:eastAsia="仿宋" w:hAnsi="仿宋" w:cs="仿宋" w:hint="eastAsia"/>
                <w:b/>
                <w:bCs/>
                <w:color w:val="000000"/>
                <w:kern w:val="0"/>
                <w:sz w:val="30"/>
                <w:szCs w:val="30"/>
                <w:lang/>
              </w:rPr>
              <w:t>文章名称</w:t>
            </w:r>
          </w:p>
        </w:tc>
        <w:tc>
          <w:tcPr>
            <w:tcW w:w="2268" w:type="dxa"/>
            <w:shd w:val="clear" w:color="auto" w:fill="auto"/>
            <w:noWrap/>
            <w:tcMar>
              <w:top w:w="15" w:type="dxa"/>
              <w:left w:w="15" w:type="dxa"/>
              <w:right w:w="15" w:type="dxa"/>
            </w:tcMar>
            <w:vAlign w:val="center"/>
          </w:tcPr>
          <w:p w:rsidR="002921BD" w:rsidRDefault="00264C3D" w:rsidP="00890116">
            <w:pPr>
              <w:widowControl/>
              <w:spacing w:line="380" w:lineRule="exact"/>
              <w:jc w:val="center"/>
              <w:textAlignment w:val="center"/>
              <w:rPr>
                <w:rFonts w:ascii="仿宋" w:eastAsia="仿宋" w:hAnsi="仿宋" w:cs="仿宋"/>
                <w:b/>
                <w:bCs/>
                <w:color w:val="000000"/>
                <w:sz w:val="30"/>
                <w:szCs w:val="30"/>
              </w:rPr>
            </w:pPr>
            <w:r>
              <w:rPr>
                <w:rFonts w:ascii="仿宋" w:eastAsia="仿宋" w:hAnsi="仿宋" w:cs="仿宋" w:hint="eastAsia"/>
                <w:b/>
                <w:bCs/>
                <w:color w:val="000000"/>
                <w:kern w:val="0"/>
                <w:sz w:val="30"/>
                <w:szCs w:val="30"/>
                <w:lang/>
              </w:rPr>
              <w:t>工作单位</w:t>
            </w:r>
          </w:p>
        </w:tc>
      </w:tr>
      <w:tr w:rsidR="002921BD" w:rsidTr="00890116">
        <w:trPr>
          <w:trHeight w:val="270"/>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1</w:t>
            </w:r>
          </w:p>
        </w:tc>
        <w:tc>
          <w:tcPr>
            <w:tcW w:w="1080"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从宇乾</w:t>
            </w:r>
          </w:p>
        </w:tc>
        <w:tc>
          <w:tcPr>
            <w:tcW w:w="5715" w:type="dxa"/>
            <w:gridSpan w:val="2"/>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论重大疫情防控期间公民人身权利保障的法律完善</w:t>
            </w:r>
          </w:p>
        </w:tc>
        <w:tc>
          <w:tcPr>
            <w:tcW w:w="2268"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贵州财经大学文法学院</w:t>
            </w:r>
          </w:p>
        </w:tc>
      </w:tr>
      <w:tr w:rsidR="002921BD" w:rsidTr="00890116">
        <w:trPr>
          <w:trHeight w:val="270"/>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2</w:t>
            </w:r>
          </w:p>
        </w:tc>
        <w:tc>
          <w:tcPr>
            <w:tcW w:w="1080"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梅贵友</w:t>
            </w:r>
          </w:p>
        </w:tc>
        <w:tc>
          <w:tcPr>
            <w:tcW w:w="5715" w:type="dxa"/>
            <w:gridSpan w:val="2"/>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全面禁食野生动物：非法狩猎罪之完善路径探析</w:t>
            </w:r>
          </w:p>
        </w:tc>
        <w:tc>
          <w:tcPr>
            <w:tcW w:w="2268"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贵州毕节市人民检察院</w:t>
            </w:r>
          </w:p>
        </w:tc>
      </w:tr>
      <w:tr w:rsidR="002921BD" w:rsidTr="00890116">
        <w:trPr>
          <w:trHeight w:val="270"/>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3</w:t>
            </w:r>
          </w:p>
        </w:tc>
        <w:tc>
          <w:tcPr>
            <w:tcW w:w="1080"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张</w:t>
            </w:r>
            <w:r w:rsidR="00890116">
              <w:rPr>
                <w:rFonts w:ascii="仿宋" w:eastAsia="仿宋" w:hAnsi="仿宋" w:cs="仿宋" w:hint="eastAsia"/>
                <w:color w:val="000000"/>
                <w:kern w:val="0"/>
                <w:sz w:val="30"/>
                <w:szCs w:val="30"/>
                <w:lang/>
              </w:rPr>
              <w:t xml:space="preserve">  </w:t>
            </w:r>
            <w:r>
              <w:rPr>
                <w:rFonts w:ascii="仿宋" w:eastAsia="仿宋" w:hAnsi="仿宋" w:cs="仿宋" w:hint="eastAsia"/>
                <w:color w:val="000000"/>
                <w:kern w:val="0"/>
                <w:sz w:val="30"/>
                <w:szCs w:val="30"/>
                <w:lang/>
              </w:rPr>
              <w:t>旭</w:t>
            </w:r>
          </w:p>
        </w:tc>
        <w:tc>
          <w:tcPr>
            <w:tcW w:w="5715" w:type="dxa"/>
            <w:gridSpan w:val="2"/>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疫情期间销售“假”口罩犯罪的法律认定</w:t>
            </w:r>
          </w:p>
        </w:tc>
        <w:tc>
          <w:tcPr>
            <w:tcW w:w="2268"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贵州财经大学文法学院</w:t>
            </w:r>
          </w:p>
        </w:tc>
      </w:tr>
      <w:tr w:rsidR="002921BD" w:rsidTr="00890116">
        <w:trPr>
          <w:trHeight w:val="270"/>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4</w:t>
            </w:r>
          </w:p>
        </w:tc>
        <w:tc>
          <w:tcPr>
            <w:tcW w:w="1080"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张化冰</w:t>
            </w:r>
            <w:r>
              <w:rPr>
                <w:rFonts w:ascii="仿宋" w:eastAsia="仿宋" w:hAnsi="仿宋" w:cs="仿宋" w:hint="eastAsia"/>
                <w:color w:val="000000"/>
                <w:kern w:val="0"/>
                <w:sz w:val="30"/>
                <w:szCs w:val="30"/>
                <w:lang/>
              </w:rPr>
              <w:t xml:space="preserve"> </w:t>
            </w:r>
          </w:p>
        </w:tc>
        <w:tc>
          <w:tcPr>
            <w:tcW w:w="5715" w:type="dxa"/>
            <w:gridSpan w:val="2"/>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谣言止于法治——涉疫网络谣言的检视与治理</w:t>
            </w:r>
          </w:p>
        </w:tc>
        <w:tc>
          <w:tcPr>
            <w:tcW w:w="2268"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安顺市中级人民法院</w:t>
            </w:r>
            <w:r>
              <w:rPr>
                <w:rFonts w:ascii="仿宋" w:eastAsia="仿宋" w:hAnsi="仿宋" w:cs="仿宋" w:hint="eastAsia"/>
                <w:color w:val="000000"/>
                <w:kern w:val="0"/>
                <w:sz w:val="30"/>
                <w:szCs w:val="30"/>
                <w:lang/>
              </w:rPr>
              <w:t xml:space="preserve"> </w:t>
            </w:r>
          </w:p>
        </w:tc>
      </w:tr>
      <w:tr w:rsidR="002921BD" w:rsidTr="00890116">
        <w:trPr>
          <w:trHeight w:val="270"/>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5</w:t>
            </w:r>
          </w:p>
        </w:tc>
        <w:tc>
          <w:tcPr>
            <w:tcW w:w="1080"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曾韵梦</w:t>
            </w:r>
          </w:p>
        </w:tc>
        <w:tc>
          <w:tcPr>
            <w:tcW w:w="5715" w:type="dxa"/>
            <w:gridSpan w:val="2"/>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“战疫”过程中的社会治理——以法治为前提和基础</w:t>
            </w:r>
          </w:p>
        </w:tc>
        <w:tc>
          <w:tcPr>
            <w:tcW w:w="2268"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贵州大学法学院</w:t>
            </w:r>
          </w:p>
        </w:tc>
      </w:tr>
      <w:tr w:rsidR="002921BD" w:rsidTr="00890116">
        <w:trPr>
          <w:trHeight w:val="270"/>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6</w:t>
            </w:r>
          </w:p>
        </w:tc>
        <w:tc>
          <w:tcPr>
            <w:tcW w:w="1080"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施珠妹</w:t>
            </w:r>
          </w:p>
        </w:tc>
        <w:tc>
          <w:tcPr>
            <w:tcW w:w="5715" w:type="dxa"/>
            <w:gridSpan w:val="2"/>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重大疫情期间检察机关审查逮捕工作中的“一个任务”“两项原则”“三对关系”</w:t>
            </w:r>
          </w:p>
        </w:tc>
        <w:tc>
          <w:tcPr>
            <w:tcW w:w="2268"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西南政法大学</w:t>
            </w:r>
          </w:p>
        </w:tc>
      </w:tr>
      <w:tr w:rsidR="002921BD" w:rsidTr="00890116">
        <w:trPr>
          <w:trHeight w:val="270"/>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7</w:t>
            </w:r>
          </w:p>
        </w:tc>
        <w:tc>
          <w:tcPr>
            <w:tcW w:w="1080"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徐</w:t>
            </w:r>
            <w:r w:rsidR="00890116">
              <w:rPr>
                <w:rFonts w:ascii="仿宋" w:eastAsia="仿宋" w:hAnsi="仿宋" w:cs="仿宋" w:hint="eastAsia"/>
                <w:color w:val="000000"/>
                <w:kern w:val="0"/>
                <w:sz w:val="30"/>
                <w:szCs w:val="30"/>
                <w:lang/>
              </w:rPr>
              <w:t xml:space="preserve">  </w:t>
            </w:r>
            <w:r>
              <w:rPr>
                <w:rFonts w:ascii="仿宋" w:eastAsia="仿宋" w:hAnsi="仿宋" w:cs="仿宋" w:hint="eastAsia"/>
                <w:color w:val="000000"/>
                <w:kern w:val="0"/>
                <w:sz w:val="30"/>
                <w:szCs w:val="30"/>
                <w:lang/>
              </w:rPr>
              <w:t>萍</w:t>
            </w:r>
            <w:r>
              <w:rPr>
                <w:rFonts w:ascii="仿宋" w:eastAsia="仿宋" w:hAnsi="仿宋" w:cs="仿宋" w:hint="eastAsia"/>
                <w:color w:val="000000"/>
                <w:kern w:val="0"/>
                <w:sz w:val="30"/>
                <w:szCs w:val="30"/>
                <w:lang/>
              </w:rPr>
              <w:t xml:space="preserve"> </w:t>
            </w:r>
          </w:p>
        </w:tc>
        <w:tc>
          <w:tcPr>
            <w:tcW w:w="5715" w:type="dxa"/>
            <w:gridSpan w:val="2"/>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重大疫情防控期间网络谣言传播机理与法律规制建议</w:t>
            </w:r>
          </w:p>
        </w:tc>
        <w:tc>
          <w:tcPr>
            <w:tcW w:w="2268"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遵义师范学院</w:t>
            </w:r>
            <w:r>
              <w:rPr>
                <w:rFonts w:ascii="仿宋" w:eastAsia="仿宋" w:hAnsi="仿宋" w:cs="仿宋" w:hint="eastAsia"/>
                <w:color w:val="000000"/>
                <w:kern w:val="0"/>
                <w:sz w:val="30"/>
                <w:szCs w:val="30"/>
                <w:lang/>
              </w:rPr>
              <w:t xml:space="preserve"> </w:t>
            </w:r>
          </w:p>
        </w:tc>
      </w:tr>
      <w:tr w:rsidR="002921BD" w:rsidTr="00890116">
        <w:trPr>
          <w:trHeight w:val="883"/>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8</w:t>
            </w:r>
          </w:p>
        </w:tc>
        <w:tc>
          <w:tcPr>
            <w:tcW w:w="1080"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赵</w:t>
            </w:r>
            <w:r w:rsidR="00890116">
              <w:rPr>
                <w:rFonts w:ascii="仿宋" w:eastAsia="仿宋" w:hAnsi="仿宋" w:cs="仿宋" w:hint="eastAsia"/>
                <w:color w:val="000000"/>
                <w:kern w:val="0"/>
                <w:sz w:val="30"/>
                <w:szCs w:val="30"/>
                <w:lang/>
              </w:rPr>
              <w:t xml:space="preserve">  </w:t>
            </w:r>
            <w:r>
              <w:rPr>
                <w:rFonts w:ascii="仿宋" w:eastAsia="仿宋" w:hAnsi="仿宋" w:cs="仿宋" w:hint="eastAsia"/>
                <w:color w:val="000000"/>
                <w:kern w:val="0"/>
                <w:sz w:val="30"/>
                <w:szCs w:val="30"/>
                <w:lang/>
              </w:rPr>
              <w:t>磊</w:t>
            </w:r>
          </w:p>
        </w:tc>
        <w:tc>
          <w:tcPr>
            <w:tcW w:w="5715" w:type="dxa"/>
            <w:gridSpan w:val="2"/>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重大疫情期间患者隐私权与公众知情权的冲突与平衡</w:t>
            </w:r>
          </w:p>
        </w:tc>
        <w:tc>
          <w:tcPr>
            <w:tcW w:w="2268"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贵州大学法学院</w:t>
            </w:r>
          </w:p>
        </w:tc>
      </w:tr>
      <w:tr w:rsidR="002921BD" w:rsidTr="00890116">
        <w:trPr>
          <w:trHeight w:val="270"/>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lastRenderedPageBreak/>
              <w:t>9</w:t>
            </w:r>
          </w:p>
        </w:tc>
        <w:tc>
          <w:tcPr>
            <w:tcW w:w="1080"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王</w:t>
            </w:r>
            <w:r w:rsidR="00890116">
              <w:rPr>
                <w:rFonts w:ascii="仿宋" w:eastAsia="仿宋" w:hAnsi="仿宋" w:cs="仿宋" w:hint="eastAsia"/>
                <w:color w:val="000000"/>
                <w:kern w:val="0"/>
                <w:sz w:val="30"/>
                <w:szCs w:val="30"/>
                <w:lang/>
              </w:rPr>
              <w:t xml:space="preserve">  </w:t>
            </w:r>
            <w:r>
              <w:rPr>
                <w:rFonts w:ascii="仿宋" w:eastAsia="仿宋" w:hAnsi="仿宋" w:cs="仿宋" w:hint="eastAsia"/>
                <w:color w:val="000000"/>
                <w:kern w:val="0"/>
                <w:sz w:val="30"/>
                <w:szCs w:val="30"/>
                <w:lang/>
              </w:rPr>
              <w:t>璐</w:t>
            </w:r>
          </w:p>
        </w:tc>
        <w:tc>
          <w:tcPr>
            <w:tcW w:w="5715" w:type="dxa"/>
            <w:gridSpan w:val="2"/>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拒不履行防疫义务的刑法规制问题</w:t>
            </w:r>
          </w:p>
        </w:tc>
        <w:tc>
          <w:tcPr>
            <w:tcW w:w="2268"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华东政法大学法律硕士教育中心</w:t>
            </w:r>
          </w:p>
        </w:tc>
      </w:tr>
      <w:tr w:rsidR="002921BD" w:rsidTr="00890116">
        <w:trPr>
          <w:trHeight w:val="540"/>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10</w:t>
            </w:r>
          </w:p>
        </w:tc>
        <w:tc>
          <w:tcPr>
            <w:tcW w:w="1080"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何晓芳</w:t>
            </w:r>
          </w:p>
        </w:tc>
        <w:tc>
          <w:tcPr>
            <w:tcW w:w="5715" w:type="dxa"/>
            <w:gridSpan w:val="2"/>
            <w:shd w:val="clear" w:color="auto" w:fill="auto"/>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突发事件视角下县域治理的理性法治——以新冠肺炎疫情防控为切入点</w:t>
            </w:r>
          </w:p>
        </w:tc>
        <w:tc>
          <w:tcPr>
            <w:tcW w:w="2268"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浙江省松阳县人民法院</w:t>
            </w:r>
          </w:p>
        </w:tc>
      </w:tr>
      <w:tr w:rsidR="002921BD" w:rsidTr="00890116">
        <w:trPr>
          <w:trHeight w:val="270"/>
        </w:trPr>
        <w:tc>
          <w:tcPr>
            <w:tcW w:w="10065" w:type="dxa"/>
            <w:gridSpan w:val="5"/>
            <w:shd w:val="clear" w:color="auto" w:fill="auto"/>
            <w:noWrap/>
            <w:tcMar>
              <w:top w:w="15" w:type="dxa"/>
              <w:left w:w="15" w:type="dxa"/>
              <w:right w:w="15" w:type="dxa"/>
            </w:tcMar>
            <w:vAlign w:val="center"/>
          </w:tcPr>
          <w:p w:rsidR="002921BD" w:rsidRDefault="00264C3D" w:rsidP="00890116">
            <w:pPr>
              <w:spacing w:line="380" w:lineRule="exact"/>
              <w:jc w:val="center"/>
              <w:rPr>
                <w:rFonts w:ascii="仿宋" w:eastAsia="仿宋" w:hAnsi="仿宋" w:cs="仿宋"/>
                <w:b/>
                <w:bCs/>
                <w:color w:val="000000"/>
                <w:sz w:val="30"/>
                <w:szCs w:val="30"/>
              </w:rPr>
            </w:pPr>
            <w:r>
              <w:rPr>
                <w:rFonts w:ascii="仿宋" w:eastAsia="仿宋" w:hAnsi="仿宋" w:cs="仿宋" w:hint="eastAsia"/>
                <w:b/>
                <w:bCs/>
                <w:color w:val="000000"/>
                <w:kern w:val="0"/>
                <w:sz w:val="30"/>
                <w:szCs w:val="30"/>
                <w:lang/>
              </w:rPr>
              <w:t>三等奖（</w:t>
            </w:r>
            <w:r>
              <w:rPr>
                <w:rFonts w:ascii="仿宋" w:eastAsia="仿宋" w:hAnsi="仿宋" w:cs="仿宋" w:hint="eastAsia"/>
                <w:b/>
                <w:bCs/>
                <w:color w:val="000000"/>
                <w:kern w:val="0"/>
                <w:sz w:val="30"/>
                <w:szCs w:val="30"/>
                <w:lang/>
              </w:rPr>
              <w:t>15</w:t>
            </w:r>
            <w:r>
              <w:rPr>
                <w:rFonts w:ascii="仿宋" w:eastAsia="仿宋" w:hAnsi="仿宋" w:cs="仿宋" w:hint="eastAsia"/>
                <w:b/>
                <w:bCs/>
                <w:color w:val="000000"/>
                <w:kern w:val="0"/>
                <w:sz w:val="30"/>
                <w:szCs w:val="30"/>
                <w:lang/>
              </w:rPr>
              <w:t>篇）</w:t>
            </w:r>
          </w:p>
        </w:tc>
      </w:tr>
      <w:tr w:rsidR="002921BD" w:rsidTr="00890116">
        <w:trPr>
          <w:trHeight w:val="270"/>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b/>
                <w:bCs/>
                <w:color w:val="000000"/>
                <w:sz w:val="30"/>
                <w:szCs w:val="30"/>
              </w:rPr>
            </w:pPr>
            <w:r>
              <w:rPr>
                <w:rFonts w:ascii="仿宋" w:eastAsia="仿宋" w:hAnsi="仿宋" w:cs="仿宋" w:hint="eastAsia"/>
                <w:b/>
                <w:bCs/>
                <w:color w:val="000000"/>
                <w:kern w:val="0"/>
                <w:sz w:val="30"/>
                <w:szCs w:val="30"/>
                <w:lang/>
              </w:rPr>
              <w:t>序号</w:t>
            </w:r>
          </w:p>
        </w:tc>
        <w:tc>
          <w:tcPr>
            <w:tcW w:w="1080" w:type="dxa"/>
            <w:shd w:val="clear" w:color="auto" w:fill="auto"/>
            <w:noWrap/>
            <w:tcMar>
              <w:top w:w="15" w:type="dxa"/>
              <w:left w:w="15" w:type="dxa"/>
              <w:right w:w="15" w:type="dxa"/>
            </w:tcMar>
            <w:vAlign w:val="center"/>
          </w:tcPr>
          <w:p w:rsidR="002921BD" w:rsidRDefault="00264C3D" w:rsidP="00890116">
            <w:pPr>
              <w:widowControl/>
              <w:spacing w:line="400" w:lineRule="exact"/>
              <w:jc w:val="center"/>
              <w:textAlignment w:val="center"/>
              <w:rPr>
                <w:rFonts w:ascii="仿宋" w:eastAsia="仿宋" w:hAnsi="仿宋" w:cs="仿宋"/>
                <w:b/>
                <w:bCs/>
                <w:color w:val="000000"/>
                <w:sz w:val="30"/>
                <w:szCs w:val="30"/>
              </w:rPr>
            </w:pPr>
            <w:r>
              <w:rPr>
                <w:rFonts w:ascii="仿宋" w:eastAsia="仿宋" w:hAnsi="仿宋" w:cs="仿宋" w:hint="eastAsia"/>
                <w:b/>
                <w:bCs/>
                <w:color w:val="000000"/>
                <w:kern w:val="0"/>
                <w:sz w:val="30"/>
                <w:szCs w:val="30"/>
                <w:lang/>
              </w:rPr>
              <w:t>第一</w:t>
            </w:r>
            <w:r>
              <w:rPr>
                <w:rFonts w:ascii="仿宋" w:eastAsia="仿宋" w:hAnsi="仿宋" w:cs="仿宋" w:hint="eastAsia"/>
                <w:b/>
                <w:bCs/>
                <w:color w:val="000000"/>
                <w:kern w:val="0"/>
                <w:sz w:val="30"/>
                <w:szCs w:val="30"/>
                <w:lang/>
              </w:rPr>
              <w:t>作者姓名</w:t>
            </w:r>
          </w:p>
        </w:tc>
        <w:tc>
          <w:tcPr>
            <w:tcW w:w="5715" w:type="dxa"/>
            <w:gridSpan w:val="2"/>
            <w:shd w:val="clear" w:color="auto" w:fill="auto"/>
            <w:noWrap/>
            <w:tcMar>
              <w:top w:w="15" w:type="dxa"/>
              <w:left w:w="15" w:type="dxa"/>
              <w:right w:w="15" w:type="dxa"/>
            </w:tcMar>
            <w:vAlign w:val="center"/>
          </w:tcPr>
          <w:p w:rsidR="002921BD" w:rsidRDefault="00264C3D" w:rsidP="00890116">
            <w:pPr>
              <w:widowControl/>
              <w:spacing w:line="380" w:lineRule="exact"/>
              <w:jc w:val="center"/>
              <w:textAlignment w:val="center"/>
              <w:rPr>
                <w:rFonts w:ascii="仿宋" w:eastAsia="仿宋" w:hAnsi="仿宋" w:cs="仿宋"/>
                <w:b/>
                <w:bCs/>
                <w:color w:val="000000"/>
                <w:sz w:val="30"/>
                <w:szCs w:val="30"/>
              </w:rPr>
            </w:pPr>
            <w:r>
              <w:rPr>
                <w:rFonts w:ascii="仿宋" w:eastAsia="仿宋" w:hAnsi="仿宋" w:cs="仿宋" w:hint="eastAsia"/>
                <w:b/>
                <w:bCs/>
                <w:color w:val="000000"/>
                <w:kern w:val="0"/>
                <w:sz w:val="30"/>
                <w:szCs w:val="30"/>
                <w:lang/>
              </w:rPr>
              <w:t>文章名称</w:t>
            </w:r>
          </w:p>
        </w:tc>
        <w:tc>
          <w:tcPr>
            <w:tcW w:w="2268" w:type="dxa"/>
            <w:shd w:val="clear" w:color="auto" w:fill="auto"/>
            <w:noWrap/>
            <w:tcMar>
              <w:top w:w="15" w:type="dxa"/>
              <w:left w:w="15" w:type="dxa"/>
              <w:right w:w="15" w:type="dxa"/>
            </w:tcMar>
            <w:vAlign w:val="center"/>
          </w:tcPr>
          <w:p w:rsidR="002921BD" w:rsidRDefault="00264C3D" w:rsidP="00890116">
            <w:pPr>
              <w:widowControl/>
              <w:spacing w:line="380" w:lineRule="exact"/>
              <w:jc w:val="center"/>
              <w:textAlignment w:val="center"/>
              <w:rPr>
                <w:rFonts w:ascii="仿宋" w:eastAsia="仿宋" w:hAnsi="仿宋" w:cs="仿宋"/>
                <w:b/>
                <w:bCs/>
                <w:color w:val="000000"/>
                <w:sz w:val="30"/>
                <w:szCs w:val="30"/>
              </w:rPr>
            </w:pPr>
            <w:r>
              <w:rPr>
                <w:rFonts w:ascii="仿宋" w:eastAsia="仿宋" w:hAnsi="仿宋" w:cs="仿宋" w:hint="eastAsia"/>
                <w:b/>
                <w:bCs/>
                <w:color w:val="000000"/>
                <w:kern w:val="0"/>
                <w:sz w:val="30"/>
                <w:szCs w:val="30"/>
                <w:lang/>
              </w:rPr>
              <w:t>工作单位</w:t>
            </w:r>
          </w:p>
        </w:tc>
      </w:tr>
      <w:tr w:rsidR="002921BD" w:rsidTr="00890116">
        <w:trPr>
          <w:trHeight w:val="270"/>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1</w:t>
            </w:r>
          </w:p>
        </w:tc>
        <w:tc>
          <w:tcPr>
            <w:tcW w:w="1080"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何选高</w:t>
            </w:r>
          </w:p>
        </w:tc>
        <w:tc>
          <w:tcPr>
            <w:tcW w:w="5715" w:type="dxa"/>
            <w:gridSpan w:val="2"/>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试论在疫情防控中彰显国家治理能力与治理水平优势</w:t>
            </w:r>
          </w:p>
        </w:tc>
        <w:tc>
          <w:tcPr>
            <w:tcW w:w="2268"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黔东南州社会科学院</w:t>
            </w:r>
          </w:p>
        </w:tc>
      </w:tr>
      <w:tr w:rsidR="002921BD" w:rsidTr="00890116">
        <w:trPr>
          <w:trHeight w:val="540"/>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2</w:t>
            </w:r>
          </w:p>
        </w:tc>
        <w:tc>
          <w:tcPr>
            <w:tcW w:w="1080"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屠</w:t>
            </w:r>
            <w:r w:rsidR="00890116">
              <w:rPr>
                <w:rFonts w:ascii="仿宋" w:eastAsia="仿宋" w:hAnsi="仿宋" w:cs="仿宋" w:hint="eastAsia"/>
                <w:color w:val="000000"/>
                <w:kern w:val="0"/>
                <w:sz w:val="30"/>
                <w:szCs w:val="30"/>
                <w:lang/>
              </w:rPr>
              <w:t xml:space="preserve">  </w:t>
            </w:r>
            <w:r>
              <w:rPr>
                <w:rFonts w:ascii="仿宋" w:eastAsia="仿宋" w:hAnsi="仿宋" w:cs="仿宋" w:hint="eastAsia"/>
                <w:color w:val="000000"/>
                <w:kern w:val="0"/>
                <w:sz w:val="30"/>
                <w:szCs w:val="30"/>
                <w:lang/>
              </w:rPr>
              <w:t>倩</w:t>
            </w:r>
          </w:p>
        </w:tc>
        <w:tc>
          <w:tcPr>
            <w:tcW w:w="5715" w:type="dxa"/>
            <w:gridSpan w:val="2"/>
            <w:shd w:val="clear" w:color="auto" w:fill="auto"/>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我国历史上及域外国家治疫、防疫经验的比较研究</w:t>
            </w:r>
            <w:r>
              <w:rPr>
                <w:rFonts w:ascii="仿宋" w:eastAsia="仿宋" w:hAnsi="仿宋" w:cs="仿宋" w:hint="eastAsia"/>
                <w:color w:val="000000"/>
                <w:kern w:val="0"/>
                <w:sz w:val="30"/>
                <w:szCs w:val="30"/>
                <w:lang/>
              </w:rPr>
              <w:t>——国内外典型传染病防控措施比较与展望</w:t>
            </w:r>
          </w:p>
        </w:tc>
        <w:tc>
          <w:tcPr>
            <w:tcW w:w="2268"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六盘水市法学会</w:t>
            </w:r>
          </w:p>
        </w:tc>
      </w:tr>
      <w:tr w:rsidR="002921BD" w:rsidTr="00890116">
        <w:trPr>
          <w:trHeight w:val="270"/>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3</w:t>
            </w:r>
          </w:p>
        </w:tc>
        <w:tc>
          <w:tcPr>
            <w:tcW w:w="1080"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陶广杰</w:t>
            </w:r>
          </w:p>
        </w:tc>
        <w:tc>
          <w:tcPr>
            <w:tcW w:w="5715" w:type="dxa"/>
            <w:gridSpan w:val="2"/>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疫情视野下我国野生动物法律保护的不足与完善</w:t>
            </w:r>
          </w:p>
        </w:tc>
        <w:tc>
          <w:tcPr>
            <w:tcW w:w="2268"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贵州民族大学法学院</w:t>
            </w:r>
          </w:p>
        </w:tc>
      </w:tr>
      <w:tr w:rsidR="002921BD" w:rsidTr="00890116">
        <w:trPr>
          <w:trHeight w:val="270"/>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4</w:t>
            </w:r>
          </w:p>
        </w:tc>
        <w:tc>
          <w:tcPr>
            <w:tcW w:w="1080"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冯若涵</w:t>
            </w:r>
          </w:p>
        </w:tc>
        <w:tc>
          <w:tcPr>
            <w:tcW w:w="5715" w:type="dxa"/>
            <w:gridSpan w:val="2"/>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疫情防控背景下信息利用和信息保护的协调规制</w:t>
            </w:r>
          </w:p>
        </w:tc>
        <w:tc>
          <w:tcPr>
            <w:tcW w:w="2268"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澳门大学法学院</w:t>
            </w:r>
          </w:p>
        </w:tc>
      </w:tr>
      <w:tr w:rsidR="002921BD" w:rsidTr="00890116">
        <w:trPr>
          <w:trHeight w:val="270"/>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5</w:t>
            </w:r>
          </w:p>
        </w:tc>
        <w:tc>
          <w:tcPr>
            <w:tcW w:w="1080"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范思力</w:t>
            </w:r>
          </w:p>
        </w:tc>
        <w:tc>
          <w:tcPr>
            <w:tcW w:w="5715" w:type="dxa"/>
            <w:gridSpan w:val="2"/>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妨害传染病防治罪适用困难的法律原因及对策建议</w:t>
            </w:r>
          </w:p>
        </w:tc>
        <w:tc>
          <w:tcPr>
            <w:tcW w:w="2268"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贵州省人民检察院</w:t>
            </w:r>
          </w:p>
        </w:tc>
      </w:tr>
      <w:tr w:rsidR="002921BD" w:rsidTr="00890116">
        <w:trPr>
          <w:trHeight w:val="540"/>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6</w:t>
            </w:r>
          </w:p>
        </w:tc>
        <w:tc>
          <w:tcPr>
            <w:tcW w:w="1080"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张洪波</w:t>
            </w:r>
          </w:p>
        </w:tc>
        <w:tc>
          <w:tcPr>
            <w:tcW w:w="5715" w:type="dxa"/>
            <w:gridSpan w:val="2"/>
            <w:shd w:val="clear" w:color="auto" w:fill="auto"/>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区块链技术在重大疫情中的应用研究</w:t>
            </w:r>
            <w:r w:rsidR="008408FC">
              <w:rPr>
                <w:rFonts w:ascii="仿宋" w:eastAsia="仿宋" w:hAnsi="仿宋" w:cs="仿宋" w:hint="eastAsia"/>
                <w:color w:val="000000"/>
                <w:kern w:val="0"/>
                <w:sz w:val="30"/>
                <w:szCs w:val="30"/>
                <w:lang/>
              </w:rPr>
              <w:t>——</w:t>
            </w:r>
            <w:r>
              <w:rPr>
                <w:rFonts w:ascii="仿宋" w:eastAsia="仿宋" w:hAnsi="仿宋" w:cs="仿宋" w:hint="eastAsia"/>
                <w:color w:val="000000"/>
                <w:kern w:val="0"/>
                <w:sz w:val="30"/>
                <w:szCs w:val="30"/>
                <w:lang/>
              </w:rPr>
              <w:t>从南京审计大学疫情监控区块链系统展开</w:t>
            </w:r>
          </w:p>
        </w:tc>
        <w:tc>
          <w:tcPr>
            <w:tcW w:w="2268" w:type="dxa"/>
            <w:shd w:val="clear" w:color="auto" w:fill="auto"/>
            <w:noWrap/>
            <w:tcMar>
              <w:top w:w="15" w:type="dxa"/>
              <w:left w:w="15" w:type="dxa"/>
              <w:right w:w="15" w:type="dxa"/>
            </w:tcMar>
            <w:vAlign w:val="center"/>
          </w:tcPr>
          <w:p w:rsidR="002921BD" w:rsidRDefault="00264C3D" w:rsidP="00890116">
            <w:pPr>
              <w:spacing w:line="380" w:lineRule="exact"/>
              <w:jc w:val="left"/>
              <w:rPr>
                <w:rFonts w:ascii="仿宋" w:eastAsia="仿宋" w:hAnsi="仿宋" w:cs="仿宋"/>
                <w:color w:val="000000"/>
                <w:sz w:val="30"/>
                <w:szCs w:val="30"/>
              </w:rPr>
            </w:pPr>
            <w:r>
              <w:rPr>
                <w:rFonts w:ascii="仿宋" w:eastAsia="仿宋" w:hAnsi="仿宋" w:cs="仿宋" w:hint="eastAsia"/>
                <w:color w:val="000000"/>
                <w:sz w:val="30"/>
                <w:szCs w:val="30"/>
              </w:rPr>
              <w:t>南京大学法学院</w:t>
            </w:r>
          </w:p>
        </w:tc>
      </w:tr>
      <w:tr w:rsidR="002921BD" w:rsidTr="00890116">
        <w:trPr>
          <w:trHeight w:val="270"/>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7</w:t>
            </w:r>
          </w:p>
        </w:tc>
        <w:tc>
          <w:tcPr>
            <w:tcW w:w="1080"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陆莉莉</w:t>
            </w:r>
          </w:p>
        </w:tc>
        <w:tc>
          <w:tcPr>
            <w:tcW w:w="5715" w:type="dxa"/>
            <w:gridSpan w:val="2"/>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重大疫情防控期间的网络舆情防控与信息治理</w:t>
            </w:r>
          </w:p>
        </w:tc>
        <w:tc>
          <w:tcPr>
            <w:tcW w:w="2268"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水城县司法局</w:t>
            </w:r>
          </w:p>
        </w:tc>
      </w:tr>
      <w:tr w:rsidR="002921BD" w:rsidTr="00890116">
        <w:trPr>
          <w:trHeight w:val="270"/>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8</w:t>
            </w:r>
          </w:p>
        </w:tc>
        <w:tc>
          <w:tcPr>
            <w:tcW w:w="1080"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林倍伊</w:t>
            </w:r>
          </w:p>
        </w:tc>
        <w:tc>
          <w:tcPr>
            <w:tcW w:w="5715" w:type="dxa"/>
            <w:gridSpan w:val="2"/>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依法战“疫”，社会免疫——公共危机防控体系研究</w:t>
            </w:r>
          </w:p>
        </w:tc>
        <w:tc>
          <w:tcPr>
            <w:tcW w:w="2268"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暨南大学</w:t>
            </w:r>
          </w:p>
        </w:tc>
      </w:tr>
      <w:tr w:rsidR="002921BD" w:rsidTr="00890116">
        <w:trPr>
          <w:trHeight w:val="270"/>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9</w:t>
            </w:r>
          </w:p>
        </w:tc>
        <w:tc>
          <w:tcPr>
            <w:tcW w:w="1080"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孙宇辉</w:t>
            </w:r>
          </w:p>
        </w:tc>
        <w:tc>
          <w:tcPr>
            <w:tcW w:w="5715" w:type="dxa"/>
            <w:gridSpan w:val="2"/>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疫情管控下公民隐私权和公众知情权的界限研究</w:t>
            </w:r>
          </w:p>
        </w:tc>
        <w:tc>
          <w:tcPr>
            <w:tcW w:w="2268"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中南财经政法大学</w:t>
            </w:r>
          </w:p>
        </w:tc>
      </w:tr>
      <w:tr w:rsidR="002921BD" w:rsidTr="00890116">
        <w:trPr>
          <w:trHeight w:val="270"/>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10</w:t>
            </w:r>
          </w:p>
        </w:tc>
        <w:tc>
          <w:tcPr>
            <w:tcW w:w="1080"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张</w:t>
            </w:r>
            <w:r w:rsidR="00890116">
              <w:rPr>
                <w:rFonts w:ascii="仿宋" w:eastAsia="仿宋" w:hAnsi="仿宋" w:cs="仿宋" w:hint="eastAsia"/>
                <w:color w:val="000000"/>
                <w:kern w:val="0"/>
                <w:sz w:val="30"/>
                <w:szCs w:val="30"/>
                <w:lang/>
              </w:rPr>
              <w:t xml:space="preserve">  </w:t>
            </w:r>
            <w:r>
              <w:rPr>
                <w:rFonts w:ascii="仿宋" w:eastAsia="仿宋" w:hAnsi="仿宋" w:cs="仿宋" w:hint="eastAsia"/>
                <w:color w:val="000000"/>
                <w:kern w:val="0"/>
                <w:sz w:val="30"/>
                <w:szCs w:val="30"/>
                <w:lang/>
              </w:rPr>
              <w:t>帝</w:t>
            </w:r>
          </w:p>
        </w:tc>
        <w:tc>
          <w:tcPr>
            <w:tcW w:w="5715" w:type="dxa"/>
            <w:gridSpan w:val="2"/>
            <w:shd w:val="clear" w:color="auto" w:fill="auto"/>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从立法层面浅析重大疫情期间</w:t>
            </w:r>
            <w:r>
              <w:rPr>
                <w:rFonts w:ascii="仿宋" w:eastAsia="仿宋" w:hAnsi="仿宋" w:cs="仿宋" w:hint="eastAsia"/>
                <w:color w:val="000000"/>
                <w:kern w:val="0"/>
                <w:sz w:val="30"/>
                <w:szCs w:val="30"/>
                <w:lang/>
              </w:rPr>
              <w:t xml:space="preserve"> </w:t>
            </w:r>
            <w:r>
              <w:rPr>
                <w:rFonts w:ascii="仿宋" w:eastAsia="仿宋" w:hAnsi="仿宋" w:cs="仿宋" w:hint="eastAsia"/>
                <w:color w:val="000000"/>
                <w:kern w:val="0"/>
                <w:sz w:val="30"/>
                <w:szCs w:val="30"/>
                <w:lang/>
              </w:rPr>
              <w:t>公民权利保障问题</w:t>
            </w:r>
          </w:p>
        </w:tc>
        <w:tc>
          <w:tcPr>
            <w:tcW w:w="2268"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贵州民族大学人文科技学院</w:t>
            </w:r>
          </w:p>
        </w:tc>
      </w:tr>
      <w:tr w:rsidR="002921BD" w:rsidTr="00890116">
        <w:trPr>
          <w:trHeight w:val="270"/>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11</w:t>
            </w:r>
          </w:p>
        </w:tc>
        <w:tc>
          <w:tcPr>
            <w:tcW w:w="1080"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徐燕飞</w:t>
            </w:r>
          </w:p>
        </w:tc>
        <w:tc>
          <w:tcPr>
            <w:tcW w:w="5715" w:type="dxa"/>
            <w:gridSpan w:val="2"/>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新时代领导干部应急管理思维的新转变</w:t>
            </w:r>
          </w:p>
        </w:tc>
        <w:tc>
          <w:tcPr>
            <w:tcW w:w="2268" w:type="dxa"/>
            <w:shd w:val="clear" w:color="auto" w:fill="auto"/>
            <w:noWrap/>
            <w:tcMar>
              <w:top w:w="15" w:type="dxa"/>
              <w:left w:w="15" w:type="dxa"/>
              <w:right w:w="15" w:type="dxa"/>
            </w:tcMar>
            <w:vAlign w:val="center"/>
          </w:tcPr>
          <w:p w:rsidR="002921BD" w:rsidRDefault="00264C3D" w:rsidP="00890116">
            <w:pPr>
              <w:spacing w:line="380" w:lineRule="exact"/>
              <w:jc w:val="left"/>
              <w:rPr>
                <w:rFonts w:ascii="仿宋" w:eastAsia="仿宋" w:hAnsi="仿宋" w:cs="仿宋"/>
                <w:color w:val="000000"/>
                <w:sz w:val="30"/>
                <w:szCs w:val="30"/>
              </w:rPr>
            </w:pPr>
            <w:r>
              <w:rPr>
                <w:rFonts w:ascii="仿宋" w:eastAsia="仿宋" w:hAnsi="仿宋" w:cs="仿宋" w:hint="eastAsia"/>
                <w:color w:val="000000"/>
                <w:sz w:val="30"/>
                <w:szCs w:val="30"/>
              </w:rPr>
              <w:t>贵州民族大学人文科技学院</w:t>
            </w:r>
          </w:p>
        </w:tc>
      </w:tr>
      <w:tr w:rsidR="002921BD" w:rsidTr="00890116">
        <w:trPr>
          <w:trHeight w:val="270"/>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12</w:t>
            </w:r>
          </w:p>
        </w:tc>
        <w:tc>
          <w:tcPr>
            <w:tcW w:w="1080" w:type="dxa"/>
            <w:shd w:val="clear" w:color="auto" w:fill="auto"/>
            <w:noWrap/>
            <w:tcMar>
              <w:top w:w="15" w:type="dxa"/>
              <w:left w:w="15" w:type="dxa"/>
              <w:right w:w="15" w:type="dxa"/>
            </w:tcMar>
            <w:vAlign w:val="center"/>
          </w:tcPr>
          <w:p w:rsidR="002921BD" w:rsidRDefault="00264C3D" w:rsidP="008408FC">
            <w:pPr>
              <w:spacing w:line="400" w:lineRule="exact"/>
              <w:jc w:val="center"/>
              <w:rPr>
                <w:rFonts w:ascii="仿宋" w:eastAsia="仿宋" w:hAnsi="仿宋" w:cs="仿宋"/>
                <w:color w:val="000000"/>
                <w:sz w:val="30"/>
                <w:szCs w:val="30"/>
              </w:rPr>
            </w:pPr>
            <w:r>
              <w:rPr>
                <w:rFonts w:ascii="仿宋" w:eastAsia="仿宋" w:hAnsi="仿宋" w:cs="仿宋" w:hint="eastAsia"/>
                <w:color w:val="000000"/>
                <w:sz w:val="30"/>
                <w:szCs w:val="30"/>
              </w:rPr>
              <w:t>余</w:t>
            </w:r>
            <w:r w:rsidR="00890116">
              <w:rPr>
                <w:rFonts w:ascii="仿宋" w:eastAsia="仿宋" w:hAnsi="仿宋" w:cs="仿宋" w:hint="eastAsia"/>
                <w:color w:val="000000"/>
                <w:sz w:val="30"/>
                <w:szCs w:val="30"/>
              </w:rPr>
              <w:t xml:space="preserve">  </w:t>
            </w:r>
            <w:r>
              <w:rPr>
                <w:rFonts w:ascii="仿宋" w:eastAsia="仿宋" w:hAnsi="仿宋" w:cs="仿宋" w:hint="eastAsia"/>
                <w:color w:val="000000"/>
                <w:sz w:val="30"/>
                <w:szCs w:val="30"/>
              </w:rPr>
              <w:t>健</w:t>
            </w:r>
          </w:p>
        </w:tc>
        <w:tc>
          <w:tcPr>
            <w:tcW w:w="5715" w:type="dxa"/>
            <w:gridSpan w:val="2"/>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重大疫情防控与治理法治化建设探索</w:t>
            </w:r>
          </w:p>
        </w:tc>
        <w:tc>
          <w:tcPr>
            <w:tcW w:w="2268" w:type="dxa"/>
            <w:shd w:val="clear" w:color="auto" w:fill="auto"/>
            <w:noWrap/>
            <w:tcMar>
              <w:top w:w="15" w:type="dxa"/>
              <w:left w:w="15" w:type="dxa"/>
              <w:right w:w="15" w:type="dxa"/>
            </w:tcMar>
            <w:vAlign w:val="center"/>
          </w:tcPr>
          <w:p w:rsidR="002921BD" w:rsidRDefault="00264C3D" w:rsidP="00890116">
            <w:pPr>
              <w:spacing w:line="380" w:lineRule="exact"/>
              <w:jc w:val="left"/>
              <w:rPr>
                <w:rFonts w:ascii="仿宋" w:eastAsia="仿宋" w:hAnsi="仿宋" w:cs="仿宋"/>
                <w:color w:val="000000"/>
                <w:sz w:val="30"/>
                <w:szCs w:val="30"/>
              </w:rPr>
            </w:pPr>
            <w:r>
              <w:rPr>
                <w:rFonts w:ascii="仿宋" w:eastAsia="仿宋" w:hAnsi="仿宋" w:cs="仿宋" w:hint="eastAsia"/>
                <w:color w:val="000000"/>
                <w:sz w:val="30"/>
                <w:szCs w:val="30"/>
              </w:rPr>
              <w:t>单位不详</w:t>
            </w:r>
          </w:p>
        </w:tc>
      </w:tr>
      <w:tr w:rsidR="002921BD" w:rsidTr="00890116">
        <w:trPr>
          <w:trHeight w:val="270"/>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13</w:t>
            </w:r>
          </w:p>
        </w:tc>
        <w:tc>
          <w:tcPr>
            <w:tcW w:w="1080"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甘</w:t>
            </w:r>
            <w:r w:rsidR="00890116">
              <w:rPr>
                <w:rFonts w:ascii="仿宋" w:eastAsia="仿宋" w:hAnsi="仿宋" w:cs="仿宋" w:hint="eastAsia"/>
                <w:color w:val="000000"/>
                <w:kern w:val="0"/>
                <w:sz w:val="30"/>
                <w:szCs w:val="30"/>
                <w:lang/>
              </w:rPr>
              <w:t xml:space="preserve">  </w:t>
            </w:r>
            <w:r>
              <w:rPr>
                <w:rFonts w:ascii="仿宋" w:eastAsia="仿宋" w:hAnsi="仿宋" w:cs="仿宋" w:hint="eastAsia"/>
                <w:color w:val="000000"/>
                <w:kern w:val="0"/>
                <w:sz w:val="30"/>
                <w:szCs w:val="30"/>
                <w:lang/>
              </w:rPr>
              <w:t>婷</w:t>
            </w:r>
          </w:p>
        </w:tc>
        <w:tc>
          <w:tcPr>
            <w:tcW w:w="5715" w:type="dxa"/>
            <w:gridSpan w:val="2"/>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从重大疫情防控思考基层检察机关如何做好公益监督“摆渡人”</w:t>
            </w:r>
          </w:p>
        </w:tc>
        <w:tc>
          <w:tcPr>
            <w:tcW w:w="2268"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金沙县人民检察院</w:t>
            </w:r>
          </w:p>
        </w:tc>
      </w:tr>
      <w:tr w:rsidR="002921BD" w:rsidTr="00890116">
        <w:trPr>
          <w:trHeight w:val="510"/>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14</w:t>
            </w:r>
          </w:p>
        </w:tc>
        <w:tc>
          <w:tcPr>
            <w:tcW w:w="1080"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孙小慧</w:t>
            </w:r>
          </w:p>
        </w:tc>
        <w:tc>
          <w:tcPr>
            <w:tcW w:w="5715" w:type="dxa"/>
            <w:gridSpan w:val="2"/>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重大疫情期间公民权利保障问题研究</w:t>
            </w:r>
          </w:p>
        </w:tc>
        <w:tc>
          <w:tcPr>
            <w:tcW w:w="2268" w:type="dxa"/>
            <w:shd w:val="clear" w:color="auto" w:fill="auto"/>
            <w:noWrap/>
            <w:tcMar>
              <w:top w:w="15" w:type="dxa"/>
              <w:left w:w="15" w:type="dxa"/>
              <w:right w:w="15" w:type="dxa"/>
            </w:tcMar>
            <w:vAlign w:val="center"/>
          </w:tcPr>
          <w:p w:rsidR="002921BD" w:rsidRDefault="00264C3D" w:rsidP="00890116">
            <w:pPr>
              <w:spacing w:line="380" w:lineRule="exact"/>
              <w:jc w:val="left"/>
              <w:rPr>
                <w:rFonts w:ascii="仿宋" w:eastAsia="仿宋" w:hAnsi="仿宋" w:cs="仿宋"/>
                <w:color w:val="000000"/>
                <w:sz w:val="30"/>
                <w:szCs w:val="30"/>
              </w:rPr>
            </w:pPr>
            <w:r>
              <w:rPr>
                <w:rFonts w:ascii="仿宋" w:eastAsia="仿宋" w:hAnsi="仿宋" w:cs="仿宋" w:hint="eastAsia"/>
                <w:color w:val="000000"/>
                <w:sz w:val="30"/>
                <w:szCs w:val="30"/>
              </w:rPr>
              <w:t>贵州大学法学院</w:t>
            </w:r>
          </w:p>
        </w:tc>
      </w:tr>
      <w:tr w:rsidR="002921BD" w:rsidTr="00890116">
        <w:trPr>
          <w:trHeight w:val="270"/>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15</w:t>
            </w:r>
          </w:p>
        </w:tc>
        <w:tc>
          <w:tcPr>
            <w:tcW w:w="1080"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简</w:t>
            </w:r>
            <w:r w:rsidR="00890116">
              <w:rPr>
                <w:rFonts w:ascii="仿宋" w:eastAsia="仿宋" w:hAnsi="仿宋" w:cs="仿宋" w:hint="eastAsia"/>
                <w:color w:val="000000"/>
                <w:kern w:val="0"/>
                <w:sz w:val="30"/>
                <w:szCs w:val="30"/>
                <w:lang/>
              </w:rPr>
              <w:t xml:space="preserve">  </w:t>
            </w:r>
            <w:r>
              <w:rPr>
                <w:rFonts w:ascii="仿宋" w:eastAsia="仿宋" w:hAnsi="仿宋" w:cs="仿宋" w:hint="eastAsia"/>
                <w:color w:val="000000"/>
                <w:kern w:val="0"/>
                <w:sz w:val="30"/>
                <w:szCs w:val="30"/>
                <w:lang/>
              </w:rPr>
              <w:t>沁</w:t>
            </w:r>
          </w:p>
        </w:tc>
        <w:tc>
          <w:tcPr>
            <w:tcW w:w="5715" w:type="dxa"/>
            <w:gridSpan w:val="2"/>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我国突发公共卫生事件中公民知情权问题浅析</w:t>
            </w:r>
          </w:p>
        </w:tc>
        <w:tc>
          <w:tcPr>
            <w:tcW w:w="2268"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贵州财经大学文法学院</w:t>
            </w:r>
          </w:p>
        </w:tc>
      </w:tr>
      <w:tr w:rsidR="002921BD" w:rsidTr="00890116">
        <w:trPr>
          <w:trHeight w:val="535"/>
        </w:trPr>
        <w:tc>
          <w:tcPr>
            <w:tcW w:w="10065" w:type="dxa"/>
            <w:gridSpan w:val="5"/>
            <w:shd w:val="clear" w:color="auto" w:fill="auto"/>
            <w:noWrap/>
            <w:tcMar>
              <w:top w:w="15" w:type="dxa"/>
              <w:left w:w="15" w:type="dxa"/>
              <w:right w:w="15" w:type="dxa"/>
            </w:tcMar>
            <w:vAlign w:val="center"/>
          </w:tcPr>
          <w:p w:rsidR="002921BD" w:rsidRDefault="00264C3D" w:rsidP="00890116">
            <w:pPr>
              <w:spacing w:line="380" w:lineRule="exact"/>
              <w:jc w:val="center"/>
              <w:rPr>
                <w:rFonts w:ascii="仿宋" w:eastAsia="仿宋" w:hAnsi="仿宋" w:cs="仿宋"/>
                <w:color w:val="000000"/>
                <w:sz w:val="30"/>
                <w:szCs w:val="30"/>
              </w:rPr>
            </w:pPr>
            <w:r w:rsidRPr="008408FC">
              <w:rPr>
                <w:rFonts w:ascii="仿宋" w:eastAsia="仿宋" w:hAnsi="仿宋" w:cs="仿宋" w:hint="eastAsia"/>
                <w:b/>
                <w:bCs/>
                <w:color w:val="000000"/>
                <w:kern w:val="0"/>
                <w:sz w:val="30"/>
                <w:szCs w:val="30"/>
                <w:lang/>
              </w:rPr>
              <w:lastRenderedPageBreak/>
              <w:t>优秀奖（</w:t>
            </w:r>
            <w:r w:rsidRPr="008408FC">
              <w:rPr>
                <w:rFonts w:ascii="仿宋" w:eastAsia="仿宋" w:hAnsi="仿宋" w:cs="仿宋" w:hint="eastAsia"/>
                <w:b/>
                <w:bCs/>
                <w:color w:val="000000"/>
                <w:kern w:val="0"/>
                <w:sz w:val="30"/>
                <w:szCs w:val="30"/>
                <w:lang/>
              </w:rPr>
              <w:t>15</w:t>
            </w:r>
            <w:r w:rsidRPr="008408FC">
              <w:rPr>
                <w:rFonts w:ascii="仿宋" w:eastAsia="仿宋" w:hAnsi="仿宋" w:cs="仿宋" w:hint="eastAsia"/>
                <w:b/>
                <w:bCs/>
                <w:color w:val="000000"/>
                <w:kern w:val="0"/>
                <w:sz w:val="30"/>
                <w:szCs w:val="30"/>
                <w:lang/>
              </w:rPr>
              <w:t>篇）</w:t>
            </w:r>
          </w:p>
        </w:tc>
      </w:tr>
      <w:tr w:rsidR="002921BD" w:rsidTr="00890116">
        <w:trPr>
          <w:trHeight w:val="270"/>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b/>
                <w:bCs/>
                <w:color w:val="000000"/>
                <w:sz w:val="30"/>
                <w:szCs w:val="30"/>
              </w:rPr>
            </w:pPr>
            <w:r>
              <w:rPr>
                <w:rFonts w:ascii="仿宋" w:eastAsia="仿宋" w:hAnsi="仿宋" w:cs="仿宋" w:hint="eastAsia"/>
                <w:b/>
                <w:bCs/>
                <w:color w:val="000000"/>
                <w:kern w:val="0"/>
                <w:sz w:val="30"/>
                <w:szCs w:val="30"/>
                <w:lang/>
              </w:rPr>
              <w:t>序号</w:t>
            </w:r>
          </w:p>
        </w:tc>
        <w:tc>
          <w:tcPr>
            <w:tcW w:w="1095" w:type="dxa"/>
            <w:gridSpan w:val="2"/>
            <w:shd w:val="clear" w:color="auto" w:fill="auto"/>
            <w:noWrap/>
            <w:tcMar>
              <w:top w:w="15" w:type="dxa"/>
              <w:left w:w="15" w:type="dxa"/>
              <w:right w:w="15" w:type="dxa"/>
            </w:tcMar>
            <w:vAlign w:val="center"/>
          </w:tcPr>
          <w:p w:rsidR="002921BD" w:rsidRDefault="00264C3D" w:rsidP="00890116">
            <w:pPr>
              <w:widowControl/>
              <w:spacing w:line="380" w:lineRule="exact"/>
              <w:jc w:val="center"/>
              <w:textAlignment w:val="center"/>
              <w:rPr>
                <w:rFonts w:ascii="仿宋" w:eastAsia="仿宋" w:hAnsi="仿宋" w:cs="仿宋"/>
                <w:b/>
                <w:bCs/>
                <w:color w:val="000000"/>
                <w:sz w:val="30"/>
                <w:szCs w:val="30"/>
              </w:rPr>
            </w:pPr>
            <w:r>
              <w:rPr>
                <w:rFonts w:ascii="仿宋" w:eastAsia="仿宋" w:hAnsi="仿宋" w:cs="仿宋" w:hint="eastAsia"/>
                <w:b/>
                <w:bCs/>
                <w:color w:val="000000"/>
                <w:kern w:val="0"/>
                <w:sz w:val="30"/>
                <w:szCs w:val="30"/>
                <w:lang/>
              </w:rPr>
              <w:t>第一作者</w:t>
            </w:r>
            <w:r>
              <w:rPr>
                <w:rFonts w:ascii="仿宋" w:eastAsia="仿宋" w:hAnsi="仿宋" w:cs="仿宋" w:hint="eastAsia"/>
                <w:b/>
                <w:bCs/>
                <w:color w:val="000000"/>
                <w:kern w:val="0"/>
                <w:sz w:val="30"/>
                <w:szCs w:val="30"/>
                <w:lang/>
              </w:rPr>
              <w:t>姓名</w:t>
            </w:r>
          </w:p>
        </w:tc>
        <w:tc>
          <w:tcPr>
            <w:tcW w:w="5700"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b/>
                <w:bCs/>
                <w:color w:val="000000"/>
                <w:sz w:val="30"/>
                <w:szCs w:val="30"/>
              </w:rPr>
            </w:pPr>
            <w:r>
              <w:rPr>
                <w:rFonts w:ascii="仿宋" w:eastAsia="仿宋" w:hAnsi="仿宋" w:cs="仿宋" w:hint="eastAsia"/>
                <w:b/>
                <w:bCs/>
                <w:color w:val="000000"/>
                <w:kern w:val="0"/>
                <w:sz w:val="30"/>
                <w:szCs w:val="30"/>
                <w:lang/>
              </w:rPr>
              <w:t>文章名称</w:t>
            </w:r>
          </w:p>
        </w:tc>
        <w:tc>
          <w:tcPr>
            <w:tcW w:w="2268"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b/>
                <w:bCs/>
                <w:color w:val="000000"/>
                <w:sz w:val="30"/>
                <w:szCs w:val="30"/>
              </w:rPr>
            </w:pPr>
            <w:r>
              <w:rPr>
                <w:rFonts w:ascii="仿宋" w:eastAsia="仿宋" w:hAnsi="仿宋" w:cs="仿宋" w:hint="eastAsia"/>
                <w:b/>
                <w:bCs/>
                <w:color w:val="000000"/>
                <w:kern w:val="0"/>
                <w:sz w:val="30"/>
                <w:szCs w:val="30"/>
                <w:lang/>
              </w:rPr>
              <w:t>工作单位</w:t>
            </w:r>
          </w:p>
        </w:tc>
      </w:tr>
      <w:tr w:rsidR="002921BD" w:rsidTr="00890116">
        <w:trPr>
          <w:trHeight w:val="270"/>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1</w:t>
            </w:r>
          </w:p>
        </w:tc>
        <w:tc>
          <w:tcPr>
            <w:tcW w:w="1095" w:type="dxa"/>
            <w:gridSpan w:val="2"/>
            <w:shd w:val="clear" w:color="auto" w:fill="auto"/>
            <w:noWrap/>
            <w:tcMar>
              <w:top w:w="15" w:type="dxa"/>
              <w:left w:w="15" w:type="dxa"/>
              <w:right w:w="15" w:type="dxa"/>
            </w:tcMar>
            <w:vAlign w:val="center"/>
          </w:tcPr>
          <w:p w:rsidR="002921BD" w:rsidRDefault="00264C3D" w:rsidP="00890116">
            <w:pPr>
              <w:widowControl/>
              <w:spacing w:line="38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陈明山</w:t>
            </w:r>
          </w:p>
        </w:tc>
        <w:tc>
          <w:tcPr>
            <w:tcW w:w="5700"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从新冠病毒肺炎疫情看基层公共卫生风险防范与治理</w:t>
            </w:r>
            <w:r w:rsidR="00E77657">
              <w:rPr>
                <w:rFonts w:ascii="仿宋" w:eastAsia="仿宋" w:hAnsi="仿宋" w:cs="仿宋" w:hint="eastAsia"/>
                <w:color w:val="000000"/>
                <w:kern w:val="0"/>
                <w:sz w:val="30"/>
                <w:szCs w:val="30"/>
                <w:lang/>
              </w:rPr>
              <w:t>——</w:t>
            </w:r>
            <w:r>
              <w:rPr>
                <w:rFonts w:ascii="仿宋" w:eastAsia="仿宋" w:hAnsi="仿宋" w:cs="仿宋" w:hint="eastAsia"/>
                <w:color w:val="000000"/>
                <w:kern w:val="0"/>
                <w:sz w:val="30"/>
                <w:szCs w:val="30"/>
                <w:lang/>
              </w:rPr>
              <w:t>以金沙县疫情防控为视角</w:t>
            </w:r>
          </w:p>
        </w:tc>
        <w:tc>
          <w:tcPr>
            <w:tcW w:w="2268" w:type="dxa"/>
            <w:shd w:val="clear" w:color="auto" w:fill="auto"/>
            <w:noWrap/>
            <w:tcMar>
              <w:top w:w="15" w:type="dxa"/>
              <w:left w:w="15" w:type="dxa"/>
              <w:right w:w="15" w:type="dxa"/>
            </w:tcMar>
            <w:vAlign w:val="center"/>
          </w:tcPr>
          <w:p w:rsidR="002921BD" w:rsidRDefault="00264C3D" w:rsidP="00890116">
            <w:pPr>
              <w:spacing w:line="380" w:lineRule="exact"/>
              <w:jc w:val="left"/>
              <w:rPr>
                <w:rFonts w:ascii="仿宋" w:eastAsia="仿宋" w:hAnsi="仿宋" w:cs="仿宋"/>
                <w:color w:val="000000"/>
                <w:sz w:val="30"/>
                <w:szCs w:val="30"/>
              </w:rPr>
            </w:pPr>
            <w:r>
              <w:rPr>
                <w:rFonts w:ascii="仿宋" w:eastAsia="仿宋" w:hAnsi="仿宋" w:cs="仿宋" w:hint="eastAsia"/>
                <w:color w:val="000000"/>
                <w:sz w:val="30"/>
                <w:szCs w:val="30"/>
              </w:rPr>
              <w:t>毕节市金沙县人民检察院</w:t>
            </w:r>
          </w:p>
        </w:tc>
      </w:tr>
      <w:tr w:rsidR="002921BD" w:rsidTr="00890116">
        <w:trPr>
          <w:trHeight w:val="540"/>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2</w:t>
            </w:r>
          </w:p>
        </w:tc>
        <w:tc>
          <w:tcPr>
            <w:tcW w:w="1095" w:type="dxa"/>
            <w:gridSpan w:val="2"/>
            <w:shd w:val="clear" w:color="auto" w:fill="auto"/>
            <w:noWrap/>
            <w:tcMar>
              <w:top w:w="15" w:type="dxa"/>
              <w:left w:w="15" w:type="dxa"/>
              <w:right w:w="15" w:type="dxa"/>
            </w:tcMar>
            <w:vAlign w:val="center"/>
          </w:tcPr>
          <w:p w:rsidR="002921BD" w:rsidRDefault="00264C3D" w:rsidP="00890116">
            <w:pPr>
              <w:widowControl/>
              <w:spacing w:line="38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张</w:t>
            </w:r>
            <w:r w:rsidR="00890116">
              <w:rPr>
                <w:rFonts w:ascii="仿宋" w:eastAsia="仿宋" w:hAnsi="仿宋" w:cs="仿宋" w:hint="eastAsia"/>
                <w:color w:val="000000"/>
                <w:kern w:val="0"/>
                <w:sz w:val="30"/>
                <w:szCs w:val="30"/>
                <w:lang/>
              </w:rPr>
              <w:t xml:space="preserve">  </w:t>
            </w:r>
            <w:r>
              <w:rPr>
                <w:rFonts w:ascii="仿宋" w:eastAsia="仿宋" w:hAnsi="仿宋" w:cs="仿宋" w:hint="eastAsia"/>
                <w:color w:val="000000"/>
                <w:kern w:val="0"/>
                <w:sz w:val="30"/>
                <w:szCs w:val="30"/>
                <w:lang/>
              </w:rPr>
              <w:t>智</w:t>
            </w:r>
          </w:p>
        </w:tc>
        <w:tc>
          <w:tcPr>
            <w:tcW w:w="5700" w:type="dxa"/>
            <w:shd w:val="clear" w:color="auto" w:fill="auto"/>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犯罪根据之追问及犯罪构成逻辑探析</w:t>
            </w:r>
            <w:r w:rsidR="00890116">
              <w:rPr>
                <w:rFonts w:ascii="仿宋" w:eastAsia="仿宋" w:hAnsi="仿宋" w:cs="仿宋" w:hint="eastAsia"/>
                <w:color w:val="000000"/>
                <w:kern w:val="0"/>
                <w:sz w:val="30"/>
                <w:szCs w:val="30"/>
                <w:lang/>
              </w:rPr>
              <w:t>——</w:t>
            </w:r>
            <w:r>
              <w:rPr>
                <w:rFonts w:ascii="仿宋" w:eastAsia="仿宋" w:hAnsi="仿宋" w:cs="仿宋" w:hint="eastAsia"/>
                <w:color w:val="000000"/>
                <w:kern w:val="0"/>
                <w:sz w:val="30"/>
                <w:szCs w:val="30"/>
                <w:lang/>
              </w:rPr>
              <w:t>以一行为触犯数罪名的罪数处断原则及行为要件的意义为视角</w:t>
            </w:r>
          </w:p>
        </w:tc>
        <w:tc>
          <w:tcPr>
            <w:tcW w:w="2268"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贵州省赫章县人民法院</w:t>
            </w:r>
          </w:p>
        </w:tc>
      </w:tr>
      <w:tr w:rsidR="002921BD" w:rsidTr="00890116">
        <w:trPr>
          <w:trHeight w:val="270"/>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3</w:t>
            </w:r>
          </w:p>
        </w:tc>
        <w:tc>
          <w:tcPr>
            <w:tcW w:w="1095" w:type="dxa"/>
            <w:gridSpan w:val="2"/>
            <w:shd w:val="clear" w:color="auto" w:fill="auto"/>
            <w:noWrap/>
            <w:tcMar>
              <w:top w:w="15" w:type="dxa"/>
              <w:left w:w="15" w:type="dxa"/>
              <w:right w:w="15" w:type="dxa"/>
            </w:tcMar>
            <w:vAlign w:val="center"/>
          </w:tcPr>
          <w:p w:rsidR="002921BD" w:rsidRDefault="00264C3D" w:rsidP="00890116">
            <w:pPr>
              <w:spacing w:line="380" w:lineRule="exact"/>
              <w:jc w:val="center"/>
              <w:rPr>
                <w:rFonts w:ascii="仿宋" w:eastAsia="仿宋" w:hAnsi="仿宋" w:cs="仿宋"/>
                <w:color w:val="000000"/>
                <w:sz w:val="30"/>
                <w:szCs w:val="30"/>
              </w:rPr>
            </w:pPr>
            <w:r>
              <w:rPr>
                <w:rFonts w:ascii="仿宋" w:eastAsia="仿宋" w:hAnsi="仿宋" w:cs="仿宋" w:hint="eastAsia"/>
                <w:color w:val="000000"/>
                <w:sz w:val="30"/>
                <w:szCs w:val="30"/>
              </w:rPr>
              <w:t>张子凡</w:t>
            </w:r>
          </w:p>
        </w:tc>
        <w:tc>
          <w:tcPr>
            <w:tcW w:w="5700"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sz w:val="30"/>
                <w:szCs w:val="30"/>
              </w:rPr>
              <w:t>新型冠状病毒感染的肺炎疫情之下“</w:t>
            </w:r>
            <w:bookmarkStart w:id="0" w:name="_Hlk31990940"/>
            <w:r>
              <w:rPr>
                <w:rFonts w:ascii="仿宋" w:eastAsia="仿宋" w:hAnsi="仿宋" w:cs="仿宋" w:hint="eastAsia"/>
                <w:color w:val="000000"/>
                <w:sz w:val="30"/>
                <w:szCs w:val="30"/>
              </w:rPr>
              <w:t>以危险方法危害公共安全罪”</w:t>
            </w:r>
            <w:bookmarkEnd w:id="0"/>
            <w:r>
              <w:rPr>
                <w:rFonts w:ascii="仿宋" w:eastAsia="仿宋" w:hAnsi="仿宋" w:cs="仿宋" w:hint="eastAsia"/>
                <w:color w:val="000000"/>
                <w:sz w:val="30"/>
                <w:szCs w:val="30"/>
              </w:rPr>
              <w:t>及相关罪名的理解与适用</w:t>
            </w:r>
          </w:p>
        </w:tc>
        <w:tc>
          <w:tcPr>
            <w:tcW w:w="2268"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sz w:val="30"/>
                <w:szCs w:val="30"/>
              </w:rPr>
              <w:t>南京大学法学院</w:t>
            </w:r>
          </w:p>
        </w:tc>
      </w:tr>
      <w:tr w:rsidR="002921BD" w:rsidTr="00890116">
        <w:trPr>
          <w:trHeight w:val="540"/>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4</w:t>
            </w:r>
          </w:p>
        </w:tc>
        <w:tc>
          <w:tcPr>
            <w:tcW w:w="1095" w:type="dxa"/>
            <w:gridSpan w:val="2"/>
            <w:shd w:val="clear" w:color="auto" w:fill="auto"/>
            <w:noWrap/>
            <w:tcMar>
              <w:top w:w="15" w:type="dxa"/>
              <w:left w:w="15" w:type="dxa"/>
              <w:right w:w="15" w:type="dxa"/>
            </w:tcMar>
            <w:vAlign w:val="center"/>
          </w:tcPr>
          <w:p w:rsidR="002921BD" w:rsidRDefault="00264C3D" w:rsidP="00890116">
            <w:pPr>
              <w:widowControl/>
              <w:spacing w:line="38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张文品</w:t>
            </w:r>
          </w:p>
        </w:tc>
        <w:tc>
          <w:tcPr>
            <w:tcW w:w="5700" w:type="dxa"/>
            <w:shd w:val="clear" w:color="auto" w:fill="auto"/>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以监督的强劲助推剂为统筹推进疫情防控社会治理提供坚强纪律保障</w:t>
            </w:r>
            <w:r w:rsidR="00E77657">
              <w:rPr>
                <w:rFonts w:ascii="仿宋" w:eastAsia="仿宋" w:hAnsi="仿宋" w:cs="仿宋" w:hint="eastAsia"/>
                <w:color w:val="000000"/>
                <w:kern w:val="0"/>
                <w:sz w:val="30"/>
                <w:szCs w:val="30"/>
                <w:lang/>
              </w:rPr>
              <w:t>——</w:t>
            </w:r>
            <w:r>
              <w:rPr>
                <w:rFonts w:ascii="仿宋" w:eastAsia="仿宋" w:hAnsi="仿宋" w:cs="仿宋" w:hint="eastAsia"/>
                <w:color w:val="000000"/>
                <w:kern w:val="0"/>
                <w:sz w:val="30"/>
                <w:szCs w:val="30"/>
                <w:lang/>
              </w:rPr>
              <w:t>关于纪检监察机关加强疫情防控监督的浅析</w:t>
            </w:r>
          </w:p>
        </w:tc>
        <w:tc>
          <w:tcPr>
            <w:tcW w:w="2268"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凯里市纪委监委</w:t>
            </w:r>
          </w:p>
        </w:tc>
      </w:tr>
      <w:tr w:rsidR="002921BD" w:rsidTr="00890116">
        <w:trPr>
          <w:trHeight w:val="270"/>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5</w:t>
            </w:r>
          </w:p>
        </w:tc>
        <w:tc>
          <w:tcPr>
            <w:tcW w:w="1095" w:type="dxa"/>
            <w:gridSpan w:val="2"/>
            <w:shd w:val="clear" w:color="auto" w:fill="auto"/>
            <w:noWrap/>
            <w:tcMar>
              <w:top w:w="15" w:type="dxa"/>
              <w:left w:w="15" w:type="dxa"/>
              <w:right w:w="15" w:type="dxa"/>
            </w:tcMar>
            <w:vAlign w:val="center"/>
          </w:tcPr>
          <w:p w:rsidR="002921BD" w:rsidRDefault="00264C3D" w:rsidP="00890116">
            <w:pPr>
              <w:widowControl/>
              <w:spacing w:line="380" w:lineRule="exact"/>
              <w:jc w:val="center"/>
              <w:textAlignment w:val="center"/>
              <w:rPr>
                <w:rFonts w:ascii="仿宋" w:eastAsia="仿宋" w:hAnsi="仿宋" w:cs="仿宋"/>
                <w:color w:val="0000FF"/>
                <w:sz w:val="30"/>
                <w:szCs w:val="30"/>
              </w:rPr>
            </w:pPr>
            <w:r>
              <w:rPr>
                <w:rFonts w:ascii="仿宋" w:eastAsia="仿宋" w:hAnsi="仿宋" w:cs="仿宋" w:hint="eastAsia"/>
                <w:color w:val="000000"/>
                <w:kern w:val="0"/>
                <w:sz w:val="30"/>
                <w:szCs w:val="30"/>
                <w:lang/>
              </w:rPr>
              <w:t>杨</w:t>
            </w:r>
            <w:r>
              <w:rPr>
                <w:rFonts w:ascii="仿宋" w:eastAsia="仿宋" w:hAnsi="仿宋" w:cs="仿宋" w:hint="eastAsia"/>
                <w:color w:val="000000"/>
                <w:kern w:val="0"/>
                <w:sz w:val="30"/>
                <w:szCs w:val="30"/>
                <w:lang/>
              </w:rPr>
              <w:t xml:space="preserve">  </w:t>
            </w:r>
            <w:r>
              <w:rPr>
                <w:rFonts w:ascii="仿宋" w:eastAsia="仿宋" w:hAnsi="仿宋" w:cs="仿宋" w:hint="eastAsia"/>
                <w:color w:val="000000"/>
                <w:kern w:val="0"/>
                <w:sz w:val="30"/>
                <w:szCs w:val="30"/>
                <w:lang/>
              </w:rPr>
              <w:t>菲</w:t>
            </w:r>
            <w:r>
              <w:rPr>
                <w:rFonts w:ascii="仿宋" w:eastAsia="仿宋" w:hAnsi="仿宋" w:cs="仿宋" w:hint="eastAsia"/>
                <w:color w:val="000000"/>
                <w:kern w:val="0"/>
                <w:sz w:val="30"/>
                <w:szCs w:val="30"/>
                <w:lang/>
              </w:rPr>
              <w:t xml:space="preserve"> </w:t>
            </w:r>
            <w:r>
              <w:rPr>
                <w:rFonts w:ascii="仿宋" w:eastAsia="仿宋" w:hAnsi="仿宋" w:cs="仿宋" w:hint="eastAsia"/>
                <w:color w:val="0000FF"/>
                <w:sz w:val="30"/>
                <w:szCs w:val="30"/>
              </w:rPr>
              <w:t xml:space="preserve">                          </w:t>
            </w:r>
          </w:p>
        </w:tc>
        <w:tc>
          <w:tcPr>
            <w:tcW w:w="5700"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FF"/>
                <w:sz w:val="30"/>
                <w:szCs w:val="30"/>
              </w:rPr>
            </w:pPr>
            <w:r>
              <w:rPr>
                <w:rFonts w:ascii="仿宋" w:eastAsia="仿宋" w:hAnsi="仿宋" w:cs="仿宋" w:hint="eastAsia"/>
                <w:color w:val="000000"/>
                <w:kern w:val="0"/>
                <w:sz w:val="30"/>
                <w:szCs w:val="30"/>
                <w:lang/>
              </w:rPr>
              <w:t>重大传染病疫情应急状况下公民健康权的保障研究</w:t>
            </w:r>
          </w:p>
        </w:tc>
        <w:tc>
          <w:tcPr>
            <w:tcW w:w="2268"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FF"/>
                <w:sz w:val="30"/>
                <w:szCs w:val="30"/>
              </w:rPr>
            </w:pPr>
            <w:r>
              <w:rPr>
                <w:rFonts w:ascii="仿宋" w:eastAsia="仿宋" w:hAnsi="仿宋" w:cs="仿宋" w:hint="eastAsia"/>
                <w:sz w:val="30"/>
                <w:szCs w:val="30"/>
              </w:rPr>
              <w:t>贵州医科大学医学人文学院</w:t>
            </w:r>
          </w:p>
        </w:tc>
      </w:tr>
      <w:tr w:rsidR="002921BD" w:rsidTr="00890116">
        <w:trPr>
          <w:trHeight w:val="270"/>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6</w:t>
            </w:r>
          </w:p>
        </w:tc>
        <w:tc>
          <w:tcPr>
            <w:tcW w:w="1095" w:type="dxa"/>
            <w:gridSpan w:val="2"/>
            <w:shd w:val="clear" w:color="auto" w:fill="auto"/>
            <w:noWrap/>
            <w:tcMar>
              <w:top w:w="15" w:type="dxa"/>
              <w:left w:w="15" w:type="dxa"/>
              <w:right w:w="15" w:type="dxa"/>
            </w:tcMar>
            <w:vAlign w:val="center"/>
          </w:tcPr>
          <w:p w:rsidR="002921BD" w:rsidRDefault="00264C3D" w:rsidP="00890116">
            <w:pPr>
              <w:widowControl/>
              <w:spacing w:line="38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杨国强</w:t>
            </w:r>
          </w:p>
        </w:tc>
        <w:tc>
          <w:tcPr>
            <w:tcW w:w="5700"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网络谣言的法律规制及完善</w:t>
            </w:r>
          </w:p>
        </w:tc>
        <w:tc>
          <w:tcPr>
            <w:tcW w:w="2268"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贵州财经大学文法学院</w:t>
            </w:r>
          </w:p>
        </w:tc>
      </w:tr>
      <w:tr w:rsidR="002921BD" w:rsidTr="00890116">
        <w:trPr>
          <w:trHeight w:val="757"/>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7</w:t>
            </w:r>
          </w:p>
        </w:tc>
        <w:tc>
          <w:tcPr>
            <w:tcW w:w="1095" w:type="dxa"/>
            <w:gridSpan w:val="2"/>
            <w:shd w:val="clear" w:color="auto" w:fill="auto"/>
            <w:noWrap/>
            <w:tcMar>
              <w:top w:w="15" w:type="dxa"/>
              <w:left w:w="15" w:type="dxa"/>
              <w:right w:w="15" w:type="dxa"/>
            </w:tcMar>
            <w:vAlign w:val="center"/>
          </w:tcPr>
          <w:p w:rsidR="002921BD" w:rsidRDefault="00264C3D" w:rsidP="00890116">
            <w:pPr>
              <w:widowControl/>
              <w:spacing w:line="38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吴</w:t>
            </w:r>
            <w:r w:rsidR="00890116">
              <w:rPr>
                <w:rFonts w:ascii="仿宋" w:eastAsia="仿宋" w:hAnsi="仿宋" w:cs="仿宋" w:hint="eastAsia"/>
                <w:color w:val="000000"/>
                <w:kern w:val="0"/>
                <w:sz w:val="30"/>
                <w:szCs w:val="30"/>
                <w:lang/>
              </w:rPr>
              <w:t xml:space="preserve">  </w:t>
            </w:r>
            <w:r>
              <w:rPr>
                <w:rFonts w:ascii="仿宋" w:eastAsia="仿宋" w:hAnsi="仿宋" w:cs="仿宋" w:hint="eastAsia"/>
                <w:color w:val="000000"/>
                <w:kern w:val="0"/>
                <w:sz w:val="30"/>
                <w:szCs w:val="30"/>
                <w:lang/>
              </w:rPr>
              <w:t>雪</w:t>
            </w:r>
          </w:p>
        </w:tc>
        <w:tc>
          <w:tcPr>
            <w:tcW w:w="5700"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重大疫情防控期间风险决策与风险管理</w:t>
            </w:r>
          </w:p>
        </w:tc>
        <w:tc>
          <w:tcPr>
            <w:tcW w:w="2268"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凯里学院经济与管理学院</w:t>
            </w:r>
          </w:p>
        </w:tc>
      </w:tr>
      <w:tr w:rsidR="002921BD" w:rsidTr="00890116">
        <w:trPr>
          <w:trHeight w:val="270"/>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8</w:t>
            </w:r>
          </w:p>
        </w:tc>
        <w:tc>
          <w:tcPr>
            <w:tcW w:w="1095" w:type="dxa"/>
            <w:gridSpan w:val="2"/>
            <w:shd w:val="clear" w:color="auto" w:fill="auto"/>
            <w:noWrap/>
            <w:tcMar>
              <w:top w:w="15" w:type="dxa"/>
              <w:left w:w="15" w:type="dxa"/>
              <w:right w:w="15" w:type="dxa"/>
            </w:tcMar>
            <w:vAlign w:val="center"/>
          </w:tcPr>
          <w:p w:rsidR="002921BD" w:rsidRDefault="00264C3D" w:rsidP="00890116">
            <w:pPr>
              <w:widowControl/>
              <w:spacing w:line="38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杨金平</w:t>
            </w:r>
          </w:p>
        </w:tc>
        <w:tc>
          <w:tcPr>
            <w:tcW w:w="5700"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疫情期间经营性用房租金减免的判例分析及应对</w:t>
            </w:r>
          </w:p>
        </w:tc>
        <w:tc>
          <w:tcPr>
            <w:tcW w:w="2268"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贵州贵达律师事务所</w:t>
            </w:r>
          </w:p>
        </w:tc>
      </w:tr>
      <w:tr w:rsidR="002921BD" w:rsidTr="00890116">
        <w:trPr>
          <w:trHeight w:val="270"/>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9</w:t>
            </w:r>
          </w:p>
        </w:tc>
        <w:tc>
          <w:tcPr>
            <w:tcW w:w="1095" w:type="dxa"/>
            <w:gridSpan w:val="2"/>
            <w:shd w:val="clear" w:color="auto" w:fill="auto"/>
            <w:noWrap/>
            <w:tcMar>
              <w:top w:w="15" w:type="dxa"/>
              <w:left w:w="15" w:type="dxa"/>
              <w:right w:w="15" w:type="dxa"/>
            </w:tcMar>
            <w:vAlign w:val="center"/>
          </w:tcPr>
          <w:p w:rsidR="002921BD" w:rsidRDefault="00264C3D" w:rsidP="00890116">
            <w:pPr>
              <w:widowControl/>
              <w:spacing w:line="38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王浩宇</w:t>
            </w:r>
          </w:p>
        </w:tc>
        <w:tc>
          <w:tcPr>
            <w:tcW w:w="5700"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重大疫情防控期间的舆情应对与信息管理</w:t>
            </w:r>
          </w:p>
        </w:tc>
        <w:tc>
          <w:tcPr>
            <w:tcW w:w="2268"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贵州警察学院政治部</w:t>
            </w:r>
          </w:p>
        </w:tc>
      </w:tr>
      <w:tr w:rsidR="002921BD" w:rsidTr="00890116">
        <w:trPr>
          <w:trHeight w:val="270"/>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10</w:t>
            </w:r>
          </w:p>
        </w:tc>
        <w:tc>
          <w:tcPr>
            <w:tcW w:w="1095" w:type="dxa"/>
            <w:gridSpan w:val="2"/>
            <w:shd w:val="clear" w:color="auto" w:fill="auto"/>
            <w:noWrap/>
            <w:tcMar>
              <w:top w:w="15" w:type="dxa"/>
              <w:left w:w="15" w:type="dxa"/>
              <w:right w:w="15" w:type="dxa"/>
            </w:tcMar>
            <w:vAlign w:val="center"/>
          </w:tcPr>
          <w:p w:rsidR="002921BD" w:rsidRDefault="00264C3D" w:rsidP="00890116">
            <w:pPr>
              <w:widowControl/>
              <w:spacing w:line="38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唐作莉</w:t>
            </w:r>
          </w:p>
        </w:tc>
        <w:tc>
          <w:tcPr>
            <w:tcW w:w="5700"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基于警务大数据的新冠肺炎疫情预测预警研究</w:t>
            </w:r>
          </w:p>
        </w:tc>
        <w:tc>
          <w:tcPr>
            <w:tcW w:w="2268"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贵州警察学院政治部</w:t>
            </w:r>
          </w:p>
        </w:tc>
      </w:tr>
      <w:tr w:rsidR="002921BD" w:rsidTr="00890116">
        <w:trPr>
          <w:trHeight w:val="575"/>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11</w:t>
            </w:r>
          </w:p>
        </w:tc>
        <w:tc>
          <w:tcPr>
            <w:tcW w:w="1095" w:type="dxa"/>
            <w:gridSpan w:val="2"/>
            <w:shd w:val="clear" w:color="auto" w:fill="auto"/>
            <w:noWrap/>
            <w:tcMar>
              <w:top w:w="15" w:type="dxa"/>
              <w:left w:w="15" w:type="dxa"/>
              <w:right w:w="15" w:type="dxa"/>
            </w:tcMar>
            <w:vAlign w:val="center"/>
          </w:tcPr>
          <w:p w:rsidR="002921BD" w:rsidRDefault="00264C3D" w:rsidP="00890116">
            <w:pPr>
              <w:widowControl/>
              <w:spacing w:line="38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李士学</w:t>
            </w:r>
          </w:p>
        </w:tc>
        <w:tc>
          <w:tcPr>
            <w:tcW w:w="5700" w:type="dxa"/>
            <w:shd w:val="clear" w:color="auto" w:fill="auto"/>
            <w:noWrap/>
            <w:tcMar>
              <w:top w:w="15" w:type="dxa"/>
              <w:left w:w="15" w:type="dxa"/>
              <w:right w:w="15" w:type="dxa"/>
            </w:tcMar>
            <w:vAlign w:val="center"/>
          </w:tcPr>
          <w:p w:rsidR="002921BD" w:rsidRPr="00890116" w:rsidRDefault="00264C3D" w:rsidP="00890116">
            <w:pPr>
              <w:widowControl/>
              <w:spacing w:line="380" w:lineRule="exact"/>
              <w:jc w:val="left"/>
              <w:textAlignment w:val="center"/>
              <w:rPr>
                <w:rFonts w:ascii="仿宋" w:eastAsia="仿宋" w:hAnsi="仿宋" w:cs="仿宋"/>
                <w:color w:val="000000"/>
                <w:spacing w:val="-6"/>
                <w:sz w:val="30"/>
                <w:szCs w:val="30"/>
              </w:rPr>
            </w:pPr>
            <w:r w:rsidRPr="00890116">
              <w:rPr>
                <w:rFonts w:ascii="仿宋" w:eastAsia="仿宋" w:hAnsi="仿宋" w:cs="仿宋" w:hint="eastAsia"/>
                <w:color w:val="000000"/>
                <w:spacing w:val="-6"/>
                <w:kern w:val="0"/>
                <w:sz w:val="30"/>
                <w:szCs w:val="30"/>
                <w:lang/>
              </w:rPr>
              <w:t>重大疫情下对我国疾病医疗保险制度的探究</w:t>
            </w:r>
          </w:p>
        </w:tc>
        <w:tc>
          <w:tcPr>
            <w:tcW w:w="2268"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贵州大学法学院</w:t>
            </w:r>
          </w:p>
        </w:tc>
      </w:tr>
      <w:tr w:rsidR="002921BD" w:rsidTr="00890116">
        <w:trPr>
          <w:trHeight w:val="270"/>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12</w:t>
            </w:r>
          </w:p>
        </w:tc>
        <w:tc>
          <w:tcPr>
            <w:tcW w:w="1095" w:type="dxa"/>
            <w:gridSpan w:val="2"/>
            <w:shd w:val="clear" w:color="auto" w:fill="auto"/>
            <w:noWrap/>
            <w:tcMar>
              <w:top w:w="15" w:type="dxa"/>
              <w:left w:w="15" w:type="dxa"/>
              <w:right w:w="15" w:type="dxa"/>
            </w:tcMar>
            <w:vAlign w:val="center"/>
          </w:tcPr>
          <w:p w:rsidR="002921BD" w:rsidRDefault="00264C3D" w:rsidP="00890116">
            <w:pPr>
              <w:widowControl/>
              <w:spacing w:line="38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杨</w:t>
            </w:r>
            <w:r>
              <w:rPr>
                <w:rFonts w:ascii="仿宋" w:eastAsia="仿宋" w:hAnsi="仿宋" w:cs="仿宋" w:hint="eastAsia"/>
                <w:color w:val="000000"/>
                <w:kern w:val="0"/>
                <w:sz w:val="30"/>
                <w:szCs w:val="30"/>
                <w:lang/>
              </w:rPr>
              <w:t xml:space="preserve">  </w:t>
            </w:r>
            <w:r>
              <w:rPr>
                <w:rFonts w:ascii="仿宋" w:eastAsia="仿宋" w:hAnsi="仿宋" w:cs="仿宋" w:hint="eastAsia"/>
                <w:color w:val="000000"/>
                <w:kern w:val="0"/>
                <w:sz w:val="30"/>
                <w:szCs w:val="30"/>
                <w:lang/>
              </w:rPr>
              <w:t>婕</w:t>
            </w:r>
          </w:p>
        </w:tc>
        <w:tc>
          <w:tcPr>
            <w:tcW w:w="5700"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浅论重大疫情防控期间如何加强舆情应对</w:t>
            </w:r>
          </w:p>
        </w:tc>
        <w:tc>
          <w:tcPr>
            <w:tcW w:w="2268"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六盘水市钟山区人民检察院</w:t>
            </w:r>
          </w:p>
        </w:tc>
      </w:tr>
      <w:tr w:rsidR="002921BD" w:rsidTr="00890116">
        <w:trPr>
          <w:trHeight w:val="632"/>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13</w:t>
            </w:r>
          </w:p>
        </w:tc>
        <w:tc>
          <w:tcPr>
            <w:tcW w:w="1095" w:type="dxa"/>
            <w:gridSpan w:val="2"/>
            <w:shd w:val="clear" w:color="auto" w:fill="auto"/>
            <w:noWrap/>
            <w:tcMar>
              <w:top w:w="15" w:type="dxa"/>
              <w:left w:w="15" w:type="dxa"/>
              <w:right w:w="15" w:type="dxa"/>
            </w:tcMar>
            <w:vAlign w:val="center"/>
          </w:tcPr>
          <w:p w:rsidR="002921BD" w:rsidRDefault="00264C3D" w:rsidP="00890116">
            <w:pPr>
              <w:widowControl/>
              <w:spacing w:line="38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邓</w:t>
            </w:r>
            <w:r>
              <w:rPr>
                <w:rFonts w:ascii="仿宋" w:eastAsia="仿宋" w:hAnsi="仿宋" w:cs="仿宋" w:hint="eastAsia"/>
                <w:color w:val="000000"/>
                <w:kern w:val="0"/>
                <w:sz w:val="30"/>
                <w:szCs w:val="30"/>
                <w:lang/>
              </w:rPr>
              <w:t xml:space="preserve">  </w:t>
            </w:r>
            <w:bookmarkStart w:id="1" w:name="_GoBack"/>
            <w:bookmarkEnd w:id="1"/>
            <w:r>
              <w:rPr>
                <w:rFonts w:ascii="仿宋" w:eastAsia="仿宋" w:hAnsi="仿宋" w:cs="仿宋" w:hint="eastAsia"/>
                <w:color w:val="000000"/>
                <w:kern w:val="0"/>
                <w:sz w:val="30"/>
                <w:szCs w:val="30"/>
                <w:lang/>
              </w:rPr>
              <w:t>昕</w:t>
            </w:r>
          </w:p>
        </w:tc>
        <w:tc>
          <w:tcPr>
            <w:tcW w:w="5700"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重大疫情期间刑事犯罪态势与司法应对</w:t>
            </w:r>
          </w:p>
        </w:tc>
        <w:tc>
          <w:tcPr>
            <w:tcW w:w="2268"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六枝特区检察院</w:t>
            </w:r>
          </w:p>
        </w:tc>
      </w:tr>
      <w:tr w:rsidR="002921BD" w:rsidTr="00890116">
        <w:trPr>
          <w:trHeight w:val="270"/>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14</w:t>
            </w:r>
          </w:p>
        </w:tc>
        <w:tc>
          <w:tcPr>
            <w:tcW w:w="1095" w:type="dxa"/>
            <w:gridSpan w:val="2"/>
            <w:shd w:val="clear" w:color="auto" w:fill="auto"/>
            <w:noWrap/>
            <w:tcMar>
              <w:top w:w="15" w:type="dxa"/>
              <w:left w:w="15" w:type="dxa"/>
              <w:right w:w="15" w:type="dxa"/>
            </w:tcMar>
            <w:vAlign w:val="center"/>
          </w:tcPr>
          <w:p w:rsidR="002921BD" w:rsidRDefault="00264C3D" w:rsidP="00890116">
            <w:pPr>
              <w:widowControl/>
              <w:spacing w:line="38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毛</w:t>
            </w:r>
            <w:r>
              <w:rPr>
                <w:rFonts w:ascii="仿宋" w:eastAsia="仿宋" w:hAnsi="仿宋" w:cs="仿宋" w:hint="eastAsia"/>
                <w:color w:val="000000"/>
                <w:kern w:val="0"/>
                <w:sz w:val="30"/>
                <w:szCs w:val="30"/>
                <w:lang/>
              </w:rPr>
              <w:t xml:space="preserve">  </w:t>
            </w:r>
            <w:r>
              <w:rPr>
                <w:rFonts w:ascii="仿宋" w:eastAsia="仿宋" w:hAnsi="仿宋" w:cs="仿宋" w:hint="eastAsia"/>
                <w:color w:val="000000"/>
                <w:kern w:val="0"/>
                <w:sz w:val="30"/>
                <w:szCs w:val="30"/>
                <w:lang/>
              </w:rPr>
              <w:t>雯</w:t>
            </w:r>
          </w:p>
        </w:tc>
        <w:tc>
          <w:tcPr>
            <w:tcW w:w="5700" w:type="dxa"/>
            <w:shd w:val="clear" w:color="auto" w:fill="auto"/>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浅析野生动物保护与公益诉讼检察职能作用发挥</w:t>
            </w:r>
          </w:p>
        </w:tc>
        <w:tc>
          <w:tcPr>
            <w:tcW w:w="2268"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毕节市七星关区人民检察院</w:t>
            </w:r>
          </w:p>
        </w:tc>
      </w:tr>
      <w:tr w:rsidR="002921BD" w:rsidTr="00890116">
        <w:trPr>
          <w:trHeight w:val="270"/>
        </w:trPr>
        <w:tc>
          <w:tcPr>
            <w:tcW w:w="1002" w:type="dxa"/>
            <w:shd w:val="clear" w:color="auto" w:fill="auto"/>
            <w:noWrap/>
            <w:tcMar>
              <w:top w:w="15" w:type="dxa"/>
              <w:left w:w="15" w:type="dxa"/>
              <w:right w:w="15" w:type="dxa"/>
            </w:tcMar>
            <w:vAlign w:val="center"/>
          </w:tcPr>
          <w:p w:rsidR="002921BD" w:rsidRDefault="00264C3D" w:rsidP="008408FC">
            <w:pPr>
              <w:widowControl/>
              <w:spacing w:line="400" w:lineRule="exact"/>
              <w:jc w:val="center"/>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15</w:t>
            </w:r>
          </w:p>
        </w:tc>
        <w:tc>
          <w:tcPr>
            <w:tcW w:w="1095" w:type="dxa"/>
            <w:gridSpan w:val="2"/>
            <w:shd w:val="clear" w:color="auto" w:fill="auto"/>
            <w:noWrap/>
            <w:tcMar>
              <w:top w:w="15" w:type="dxa"/>
              <w:left w:w="15" w:type="dxa"/>
              <w:right w:w="15" w:type="dxa"/>
            </w:tcMar>
            <w:vAlign w:val="center"/>
          </w:tcPr>
          <w:p w:rsidR="002921BD" w:rsidRDefault="00264C3D" w:rsidP="00890116">
            <w:pPr>
              <w:spacing w:line="380" w:lineRule="exact"/>
              <w:jc w:val="center"/>
              <w:rPr>
                <w:rFonts w:ascii="仿宋" w:eastAsia="仿宋" w:hAnsi="仿宋" w:cs="仿宋"/>
                <w:color w:val="000000"/>
                <w:sz w:val="30"/>
                <w:szCs w:val="30"/>
              </w:rPr>
            </w:pPr>
            <w:r>
              <w:rPr>
                <w:rFonts w:ascii="仿宋" w:eastAsia="仿宋" w:hAnsi="仿宋" w:cs="仿宋" w:hint="eastAsia"/>
                <w:color w:val="000000"/>
                <w:sz w:val="30"/>
                <w:szCs w:val="30"/>
              </w:rPr>
              <w:t>王</w:t>
            </w:r>
            <w:r>
              <w:rPr>
                <w:rFonts w:ascii="仿宋" w:eastAsia="仿宋" w:hAnsi="仿宋" w:cs="仿宋" w:hint="eastAsia"/>
                <w:color w:val="000000"/>
                <w:sz w:val="30"/>
                <w:szCs w:val="30"/>
              </w:rPr>
              <w:t xml:space="preserve">  </w:t>
            </w:r>
            <w:r>
              <w:rPr>
                <w:rFonts w:ascii="仿宋" w:eastAsia="仿宋" w:hAnsi="仿宋" w:cs="仿宋" w:hint="eastAsia"/>
                <w:color w:val="000000"/>
                <w:sz w:val="30"/>
                <w:szCs w:val="30"/>
              </w:rPr>
              <w:t>庆</w:t>
            </w:r>
          </w:p>
        </w:tc>
        <w:tc>
          <w:tcPr>
            <w:tcW w:w="5700"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sz w:val="30"/>
                <w:szCs w:val="30"/>
              </w:rPr>
              <w:t>传播新冠病毒行为的刑法规制初探</w:t>
            </w:r>
          </w:p>
        </w:tc>
        <w:tc>
          <w:tcPr>
            <w:tcW w:w="2268" w:type="dxa"/>
            <w:shd w:val="clear" w:color="auto" w:fill="auto"/>
            <w:noWrap/>
            <w:tcMar>
              <w:top w:w="15" w:type="dxa"/>
              <w:left w:w="15" w:type="dxa"/>
              <w:right w:w="15" w:type="dxa"/>
            </w:tcMar>
            <w:vAlign w:val="center"/>
          </w:tcPr>
          <w:p w:rsidR="002921BD" w:rsidRDefault="00264C3D" w:rsidP="00890116">
            <w:pPr>
              <w:widowControl/>
              <w:spacing w:line="380" w:lineRule="exact"/>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rPr>
              <w:t>贵州财经大学文法学院</w:t>
            </w:r>
          </w:p>
        </w:tc>
      </w:tr>
    </w:tbl>
    <w:p w:rsidR="002921BD" w:rsidRDefault="002921BD" w:rsidP="00890116">
      <w:pPr>
        <w:pStyle w:val="a6"/>
        <w:widowControl/>
        <w:spacing w:beforeAutospacing="0" w:afterAutospacing="0" w:line="20" w:lineRule="exact"/>
        <w:ind w:firstLine="420"/>
        <w:jc w:val="center"/>
        <w:rPr>
          <w:rFonts w:ascii="仿宋" w:eastAsia="仿宋" w:hAnsi="仿宋" w:cs="仿宋"/>
          <w:sz w:val="32"/>
          <w:szCs w:val="32"/>
        </w:rPr>
      </w:pPr>
    </w:p>
    <w:sectPr w:rsidR="002921BD" w:rsidSect="00890116">
      <w:pgSz w:w="11906" w:h="16838"/>
      <w:pgMar w:top="1272" w:right="1700" w:bottom="1119"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C3D" w:rsidRDefault="00264C3D" w:rsidP="00E77657">
      <w:r>
        <w:separator/>
      </w:r>
    </w:p>
  </w:endnote>
  <w:endnote w:type="continuationSeparator" w:id="1">
    <w:p w:rsidR="00264C3D" w:rsidRDefault="00264C3D" w:rsidP="00E77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C3D" w:rsidRDefault="00264C3D" w:rsidP="00E77657">
      <w:r>
        <w:separator/>
      </w:r>
    </w:p>
  </w:footnote>
  <w:footnote w:type="continuationSeparator" w:id="1">
    <w:p w:rsidR="00264C3D" w:rsidRDefault="00264C3D" w:rsidP="00E776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167CC"/>
    <w:rsid w:val="00264C3D"/>
    <w:rsid w:val="002921BD"/>
    <w:rsid w:val="008408FC"/>
    <w:rsid w:val="00890116"/>
    <w:rsid w:val="00B167CC"/>
    <w:rsid w:val="00C17854"/>
    <w:rsid w:val="00CD44C5"/>
    <w:rsid w:val="00E77657"/>
    <w:rsid w:val="00E810EB"/>
    <w:rsid w:val="143F0A75"/>
    <w:rsid w:val="1C194EC1"/>
    <w:rsid w:val="1E8D575B"/>
    <w:rsid w:val="1F214BB5"/>
    <w:rsid w:val="28E75B0B"/>
    <w:rsid w:val="34615A64"/>
    <w:rsid w:val="36445134"/>
    <w:rsid w:val="38B326FB"/>
    <w:rsid w:val="3B1D2555"/>
    <w:rsid w:val="4B0B3F73"/>
    <w:rsid w:val="50461B7A"/>
    <w:rsid w:val="50DA62E7"/>
    <w:rsid w:val="5FB1401B"/>
    <w:rsid w:val="601266C0"/>
    <w:rsid w:val="60693A10"/>
    <w:rsid w:val="6B9219A6"/>
    <w:rsid w:val="75AB6CD7"/>
    <w:rsid w:val="75BC5A28"/>
    <w:rsid w:val="78BA34B8"/>
    <w:rsid w:val="7C912897"/>
    <w:rsid w:val="7E9554E5"/>
    <w:rsid w:val="7EB936C3"/>
    <w:rsid w:val="7F6533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qFormat="1"/>
    <w:lsdException w:name="header" w:qFormat="1"/>
    <w:lsdException w:name="footer" w:qFormat="1"/>
    <w:lsdException w:name="caption" w:semiHidden="1" w:unhideWhenUsed="1" w:qFormat="1"/>
    <w:lsdException w:name="footnote reference" w:semiHidden="1" w:uiPriority="99" w:unhideWhenUsed="1" w:qFormat="1"/>
    <w:lsdException w:name="Title" w:uiPriority="10"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21BD"/>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2921BD"/>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iPriority w:val="9"/>
    <w:qFormat/>
    <w:rsid w:val="002921BD"/>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921BD"/>
    <w:pPr>
      <w:tabs>
        <w:tab w:val="center" w:pos="4153"/>
        <w:tab w:val="right" w:pos="8306"/>
      </w:tabs>
      <w:snapToGrid w:val="0"/>
      <w:jc w:val="left"/>
    </w:pPr>
    <w:rPr>
      <w:sz w:val="18"/>
      <w:szCs w:val="18"/>
    </w:rPr>
  </w:style>
  <w:style w:type="paragraph" w:styleId="a4">
    <w:name w:val="header"/>
    <w:basedOn w:val="a"/>
    <w:link w:val="Char0"/>
    <w:qFormat/>
    <w:rsid w:val="002921BD"/>
    <w:pPr>
      <w:pBdr>
        <w:bottom w:val="single" w:sz="6" w:space="1" w:color="auto"/>
      </w:pBdr>
      <w:tabs>
        <w:tab w:val="center" w:pos="4153"/>
        <w:tab w:val="right" w:pos="8306"/>
      </w:tabs>
      <w:snapToGrid w:val="0"/>
      <w:jc w:val="center"/>
    </w:pPr>
    <w:rPr>
      <w:sz w:val="18"/>
      <w:szCs w:val="18"/>
    </w:rPr>
  </w:style>
  <w:style w:type="paragraph" w:styleId="a5">
    <w:name w:val="footnote text"/>
    <w:basedOn w:val="a"/>
    <w:uiPriority w:val="99"/>
    <w:semiHidden/>
    <w:unhideWhenUsed/>
    <w:qFormat/>
    <w:rsid w:val="002921BD"/>
    <w:pPr>
      <w:snapToGrid w:val="0"/>
      <w:jc w:val="left"/>
    </w:pPr>
    <w:rPr>
      <w:sz w:val="18"/>
      <w:szCs w:val="18"/>
    </w:rPr>
  </w:style>
  <w:style w:type="paragraph" w:styleId="a6">
    <w:name w:val="Normal (Web)"/>
    <w:basedOn w:val="a"/>
    <w:qFormat/>
    <w:rsid w:val="002921BD"/>
    <w:pPr>
      <w:spacing w:beforeAutospacing="1" w:afterAutospacing="1"/>
      <w:jc w:val="left"/>
    </w:pPr>
    <w:rPr>
      <w:rFonts w:cs="Times New Roman"/>
      <w:kern w:val="0"/>
      <w:sz w:val="24"/>
    </w:rPr>
  </w:style>
  <w:style w:type="paragraph" w:styleId="a7">
    <w:name w:val="Title"/>
    <w:basedOn w:val="a"/>
    <w:next w:val="a"/>
    <w:uiPriority w:val="10"/>
    <w:qFormat/>
    <w:rsid w:val="002921BD"/>
    <w:pPr>
      <w:jc w:val="center"/>
      <w:outlineLvl w:val="0"/>
    </w:pPr>
    <w:rPr>
      <w:rFonts w:asciiTheme="majorHAnsi" w:eastAsia="黑体" w:hAnsiTheme="majorHAnsi" w:cstheme="majorBidi"/>
      <w:b/>
      <w:bCs/>
      <w:sz w:val="32"/>
      <w:szCs w:val="32"/>
    </w:rPr>
  </w:style>
  <w:style w:type="table" w:styleId="a8">
    <w:name w:val="Table Grid"/>
    <w:basedOn w:val="a1"/>
    <w:qFormat/>
    <w:rsid w:val="002921B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qFormat/>
    <w:rsid w:val="002921BD"/>
    <w:rPr>
      <w:i/>
    </w:rPr>
  </w:style>
  <w:style w:type="character" w:styleId="aa">
    <w:name w:val="Hyperlink"/>
    <w:basedOn w:val="a0"/>
    <w:qFormat/>
    <w:rsid w:val="002921BD"/>
    <w:rPr>
      <w:color w:val="0000FF"/>
      <w:u w:val="single"/>
    </w:rPr>
  </w:style>
  <w:style w:type="character" w:styleId="ab">
    <w:name w:val="footnote reference"/>
    <w:basedOn w:val="a0"/>
    <w:uiPriority w:val="99"/>
    <w:semiHidden/>
    <w:unhideWhenUsed/>
    <w:qFormat/>
    <w:rsid w:val="002921BD"/>
    <w:rPr>
      <w:vertAlign w:val="superscript"/>
    </w:rPr>
  </w:style>
  <w:style w:type="character" w:customStyle="1" w:styleId="Char0">
    <w:name w:val="页眉 Char"/>
    <w:basedOn w:val="a0"/>
    <w:link w:val="a4"/>
    <w:qFormat/>
    <w:rsid w:val="002921BD"/>
    <w:rPr>
      <w:rFonts w:asciiTheme="minorHAnsi" w:eastAsiaTheme="minorEastAsia" w:hAnsiTheme="minorHAnsi" w:cstheme="minorBidi"/>
      <w:kern w:val="2"/>
      <w:sz w:val="18"/>
      <w:szCs w:val="18"/>
    </w:rPr>
  </w:style>
  <w:style w:type="character" w:customStyle="1" w:styleId="Char">
    <w:name w:val="页脚 Char"/>
    <w:basedOn w:val="a0"/>
    <w:link w:val="a3"/>
    <w:qFormat/>
    <w:rsid w:val="002921B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307</Words>
  <Characters>1754</Characters>
  <Application>Microsoft Office Word</Application>
  <DocSecurity>0</DocSecurity>
  <Lines>14</Lines>
  <Paragraphs>4</Paragraphs>
  <ScaleCrop>false</ScaleCrop>
  <Company>微软中国</Company>
  <LinksUpToDate>false</LinksUpToDate>
  <CharactersWithSpaces>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3</cp:revision>
  <cp:lastPrinted>2020-04-24T08:02:00Z</cp:lastPrinted>
  <dcterms:created xsi:type="dcterms:W3CDTF">2020-04-27T03:45:00Z</dcterms:created>
  <dcterms:modified xsi:type="dcterms:W3CDTF">2020-04-27T03:55:00Z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